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2A" w:rsidRDefault="0067772A">
      <w:pPr>
        <w:outlineLvl w:val="0"/>
        <w:rPr>
          <w:b/>
          <w:sz w:val="22"/>
        </w:rPr>
      </w:pPr>
      <w:r>
        <w:rPr>
          <w:b/>
          <w:sz w:val="22"/>
        </w:rPr>
        <w:t>Form 6.4   ACFS  PATTERN COMPLETION TASK SCORES:  [Core Test]</w:t>
      </w:r>
    </w:p>
    <w:p w:rsidR="0067772A" w:rsidRDefault="0067772A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040"/>
        <w:gridCol w:w="1080"/>
        <w:gridCol w:w="1080"/>
        <w:gridCol w:w="1080"/>
        <w:gridCol w:w="1080"/>
      </w:tblGrid>
      <w:tr w:rsidR="0067772A"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rPr>
                <w:color w:val="0000FF"/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772A" w:rsidRDefault="0067772A">
            <w:pPr>
              <w:tabs>
                <w:tab w:val="right" w:pos="660"/>
              </w:tabs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Pre</w:t>
            </w: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7772A" w:rsidRDefault="0067772A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Test</w:t>
            </w: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5" w:space="0" w:color="000000"/>
              <w:bottom w:val="single" w:sz="18" w:space="0" w:color="auto"/>
              <w:right w:val="nil"/>
            </w:tcBorders>
          </w:tcPr>
          <w:p w:rsidR="0067772A" w:rsidRDefault="0067772A">
            <w:pPr>
              <w:tabs>
                <w:tab w:val="right" w:pos="840"/>
              </w:tabs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Post</w:t>
            </w: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7772A" w:rsidRDefault="0067772A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Test</w:t>
            </w: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color w:val="0000FF"/>
                <w:sz w:val="22"/>
              </w:rPr>
            </w:pPr>
          </w:p>
          <w:p w:rsidR="0067772A" w:rsidRDefault="0067772A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Pattern Construction: </w:t>
            </w:r>
          </w:p>
          <w:p w:rsidR="0067772A" w:rsidRDefault="0067772A">
            <w:pPr>
              <w:rPr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Two points for Trial One</w:t>
            </w:r>
          </w:p>
          <w:p w:rsidR="0067772A" w:rsidRDefault="0067772A">
            <w:pPr>
              <w:spacing w:after="58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One point for Trial Two </w:t>
            </w:r>
          </w:p>
          <w:p w:rsidR="0067772A" w:rsidRDefault="0067772A">
            <w:pPr>
              <w:spacing w:after="58"/>
              <w:rPr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One point for correct construct reason (either trial)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Trial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(1-2 points)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Reason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(1 point)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Trial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(1-2 points)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Reason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(1 point)</w:t>
            </w:r>
          </w:p>
        </w:tc>
      </w:tr>
      <w:tr w:rsidR="0067772A"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>SET A.  Trial One ___ Trial Two ___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Reason = </w:t>
            </w:r>
            <w:r>
              <w:rPr>
                <w:b/>
                <w:sz w:val="22"/>
              </w:rPr>
              <w:t>size</w:t>
            </w:r>
            <w:r>
              <w:rPr>
                <w:sz w:val="22"/>
              </w:rPr>
              <w:t xml:space="preserve">  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>SET B.  Trial One ___ Trial Two ___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Reason = </w:t>
            </w:r>
            <w:r>
              <w:rPr>
                <w:b/>
                <w:sz w:val="22"/>
              </w:rPr>
              <w:t>color___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>SET C.  Trial One ___ Trial Two ___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Reason = s</w:t>
            </w:r>
            <w:r>
              <w:rPr>
                <w:b/>
                <w:sz w:val="22"/>
              </w:rPr>
              <w:t>hape___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SET D.  Trial One ___ Trial Two ___ 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Reason =  </w:t>
            </w:r>
            <w:r>
              <w:rPr>
                <w:b/>
                <w:sz w:val="22"/>
              </w:rPr>
              <w:t>color</w:t>
            </w:r>
            <w:r>
              <w:rPr>
                <w:sz w:val="22"/>
              </w:rPr>
              <w:t xml:space="preserve"> and </w:t>
            </w:r>
            <w:r>
              <w:rPr>
                <w:b/>
                <w:sz w:val="22"/>
              </w:rPr>
              <w:t>shape</w:t>
            </w:r>
            <w:r>
              <w:rPr>
                <w:sz w:val="22"/>
              </w:rPr>
              <w:t xml:space="preserve"> 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>SET E.  Trial One ___ Trial Two ___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Reason =  </w:t>
            </w:r>
            <w:r>
              <w:rPr>
                <w:b/>
                <w:sz w:val="22"/>
              </w:rPr>
              <w:t>color</w:t>
            </w:r>
            <w:r>
              <w:rPr>
                <w:sz w:val="22"/>
              </w:rPr>
              <w:t xml:space="preserve"> and </w:t>
            </w:r>
            <w:r>
              <w:rPr>
                <w:b/>
                <w:sz w:val="22"/>
              </w:rPr>
              <w:t>number</w:t>
            </w:r>
            <w:r>
              <w:rPr>
                <w:sz w:val="22"/>
              </w:rPr>
              <w:t xml:space="preserve"> 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numPr>
                <w:ilvl w:val="0"/>
                <w:numId w:val="1"/>
              </w:numPr>
              <w:spacing w:after="58"/>
              <w:rPr>
                <w:sz w:val="22"/>
              </w:rPr>
            </w:pPr>
            <w:r>
              <w:rPr>
                <w:sz w:val="22"/>
              </w:rPr>
              <w:t>SET F.  Trial One ___ Trial Two ___</w:t>
            </w: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Reason = </w:t>
            </w:r>
            <w:r>
              <w:rPr>
                <w:b/>
                <w:sz w:val="22"/>
              </w:rPr>
              <w:t>shape</w:t>
            </w:r>
            <w:r>
              <w:rPr>
                <w:sz w:val="22"/>
              </w:rPr>
              <w:t xml:space="preserve"> and </w:t>
            </w:r>
            <w:r>
              <w:rPr>
                <w:b/>
                <w:sz w:val="22"/>
              </w:rPr>
              <w:t>number</w:t>
            </w:r>
            <w:r>
              <w:rPr>
                <w:sz w:val="22"/>
              </w:rPr>
              <w:t xml:space="preserve"> ___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5" w:space="0" w:color="000000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TOTAL: ADD Items 1-6 (TRIAL + Reason scores)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TOTAL SCORE   Maximum 18 points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   /18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   /18</w:t>
            </w:r>
          </w:p>
        </w:tc>
      </w:tr>
    </w:tbl>
    <w:p w:rsidR="0067772A" w:rsidRDefault="0067772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% Correct</w:t>
      </w:r>
      <w:r>
        <w:rPr>
          <w:b/>
          <w:sz w:val="22"/>
        </w:rPr>
        <w:tab/>
      </w:r>
      <w:r>
        <w:rPr>
          <w:b/>
          <w:sz w:val="22"/>
        </w:rPr>
        <w:tab/>
        <w:t>(      %)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     %)</w:t>
      </w:r>
    </w:p>
    <w:p w:rsidR="0067772A" w:rsidRDefault="0067772A">
      <w:pPr>
        <w:rPr>
          <w:sz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"/>
        <w:gridCol w:w="300"/>
        <w:gridCol w:w="3354"/>
        <w:gridCol w:w="1260"/>
        <w:gridCol w:w="1260"/>
        <w:gridCol w:w="1440"/>
        <w:gridCol w:w="726"/>
        <w:gridCol w:w="624"/>
        <w:gridCol w:w="348"/>
      </w:tblGrid>
      <w:tr w:rsidR="0067772A">
        <w:trPr>
          <w:gridAfter w:val="1"/>
          <w:wAfter w:w="348" w:type="dxa"/>
        </w:trPr>
        <w:tc>
          <w:tcPr>
            <w:tcW w:w="4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PATTERN COMPLETION  SCORES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b/>
                <w:color w:val="008000"/>
                <w:sz w:val="22"/>
              </w:rPr>
            </w:pPr>
          </w:p>
          <w:p w:rsidR="0067772A" w:rsidRDefault="0067772A">
            <w:pPr>
              <w:tabs>
                <w:tab w:val="center" w:pos="510"/>
              </w:tabs>
              <w:spacing w:after="58"/>
              <w:rPr>
                <w:color w:val="008000"/>
                <w:sz w:val="22"/>
              </w:rPr>
            </w:pPr>
            <w:r>
              <w:rPr>
                <w:b/>
                <w:color w:val="008000"/>
                <w:sz w:val="22"/>
              </w:rPr>
              <w:tab/>
              <w:t>Mediat’n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color w:val="FF0000"/>
                <w:sz w:val="22"/>
              </w:rPr>
              <w:t>Pre Test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color w:val="FF0000"/>
                <w:sz w:val="22"/>
              </w:rPr>
              <w:t xml:space="preserve">Post Test 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color w:val="000080"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color w:val="000080"/>
                <w:sz w:val="22"/>
              </w:rPr>
              <w:t xml:space="preserve">Transfer </w:t>
            </w:r>
          </w:p>
        </w:tc>
      </w:tr>
      <w:tr w:rsidR="0067772A">
        <w:trPr>
          <w:gridAfter w:val="1"/>
          <w:wAfter w:w="348" w:type="dxa"/>
        </w:trPr>
        <w:tc>
          <w:tcPr>
            <w:tcW w:w="4050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Pre Test Score Total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b/>
                <w:sz w:val="22"/>
              </w:rPr>
            </w:pPr>
          </w:p>
          <w:p w:rsidR="0067772A" w:rsidRDefault="0067772A">
            <w:pPr>
              <w:spacing w:line="120" w:lineRule="exact"/>
              <w:rPr>
                <w:b/>
                <w:sz w:val="22"/>
              </w:rPr>
            </w:pPr>
          </w:p>
          <w:p w:rsidR="0067772A" w:rsidRDefault="0067772A">
            <w:pPr>
              <w:spacing w:line="120" w:lineRule="exact"/>
              <w:rPr>
                <w:b/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nil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</w:tr>
      <w:tr w:rsidR="0067772A">
        <w:trPr>
          <w:gridAfter w:val="1"/>
          <w:wAfter w:w="348" w:type="dxa"/>
        </w:trPr>
        <w:tc>
          <w:tcPr>
            <w:tcW w:w="4050" w:type="dxa"/>
            <w:gridSpan w:val="3"/>
            <w:tcBorders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Score Post Test Total</w:t>
            </w:r>
          </w:p>
        </w:tc>
        <w:tc>
          <w:tcPr>
            <w:tcW w:w="1260" w:type="dxa"/>
            <w:vMerge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12" w:space="0" w:color="auto"/>
            </w:tcBorders>
            <w:shd w:val="pct12" w:color="000000" w:fill="FFFFFF"/>
          </w:tcPr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rPr>
          <w:gridAfter w:val="1"/>
          <w:wAfter w:w="348" w:type="dxa"/>
        </w:trPr>
        <w:tc>
          <w:tcPr>
            <w:tcW w:w="4050" w:type="dxa"/>
            <w:gridSpan w:val="3"/>
            <w:tcBorders>
              <w:bottom w:val="single" w:sz="24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Transfer Score  (Post test - Pre test)</w:t>
            </w:r>
          </w:p>
        </w:tc>
        <w:tc>
          <w:tcPr>
            <w:tcW w:w="1260" w:type="dxa"/>
            <w:vMerge/>
            <w:tcBorders>
              <w:left w:val="nil"/>
              <w:bottom w:val="single" w:sz="24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</w:tr>
      <w:tr w:rsidR="006777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6" w:type="dxa"/>
          <w:trHeight w:val="156"/>
          <w:hidden/>
        </w:trPr>
        <w:tc>
          <w:tcPr>
            <w:tcW w:w="9312" w:type="dxa"/>
            <w:gridSpan w:val="8"/>
          </w:tcPr>
          <w:p w:rsidR="0067772A" w:rsidRDefault="0067772A">
            <w:pPr>
              <w:rPr>
                <w:vanish/>
                <w:sz w:val="22"/>
              </w:rPr>
            </w:pPr>
          </w:p>
        </w:tc>
      </w:tr>
      <w:tr w:rsidR="006777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696" w:type="dxa"/>
          <w:wAfter w:w="972" w:type="dxa"/>
          <w:trHeight w:val="72"/>
          <w:hidden/>
        </w:trPr>
        <w:tc>
          <w:tcPr>
            <w:tcW w:w="8040" w:type="dxa"/>
            <w:gridSpan w:val="5"/>
          </w:tcPr>
          <w:p w:rsidR="0067772A" w:rsidRDefault="0067772A">
            <w:pPr>
              <w:rPr>
                <w:vanish/>
                <w:sz w:val="22"/>
              </w:rPr>
            </w:pPr>
          </w:p>
        </w:tc>
      </w:tr>
    </w:tbl>
    <w:p w:rsidR="0067772A" w:rsidRDefault="0067772A">
      <w:pPr>
        <w:rPr>
          <w:vanish/>
          <w:sz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1260"/>
        <w:gridCol w:w="1260"/>
        <w:gridCol w:w="1440"/>
        <w:gridCol w:w="1350"/>
      </w:tblGrid>
      <w:tr w:rsidR="0067772A">
        <w:tc>
          <w:tcPr>
            <w:tcW w:w="4050" w:type="dxa"/>
            <w:tcBorders>
              <w:top w:val="double" w:sz="18" w:space="0" w:color="auto"/>
              <w:bottom w:val="nil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 (Independent)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b/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double" w:sz="18" w:space="0" w:color="auto"/>
              <w:left w:val="nil"/>
              <w:bottom w:val="nil"/>
              <w:right w:val="nil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double" w:sz="18" w:space="0" w:color="auto"/>
              <w:left w:val="single" w:sz="8" w:space="0" w:color="auto"/>
              <w:bottom w:val="nil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line="120" w:lineRule="exact"/>
              <w:rPr>
                <w:sz w:val="22"/>
              </w:rPr>
            </w:pPr>
          </w:p>
        </w:tc>
      </w:tr>
      <w:tr w:rsidR="0067772A">
        <w:tc>
          <w:tcPr>
            <w:tcW w:w="40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 (Interactive)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772A" w:rsidRDefault="0067772A">
            <w:pPr>
              <w:spacing w:line="120" w:lineRule="exact"/>
              <w:rPr>
                <w:b/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pct12" w:color="000000" w:fill="FFFFFF"/>
          </w:tcPr>
          <w:p w:rsidR="0067772A" w:rsidRDefault="0067772A">
            <w:pPr>
              <w:spacing w:line="120" w:lineRule="exact"/>
              <w:rPr>
                <w:sz w:val="22"/>
              </w:rPr>
            </w:pPr>
          </w:p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pct12" w:color="000000" w:fill="FFFFFF"/>
          </w:tcPr>
          <w:p w:rsidR="0067772A" w:rsidRDefault="0067772A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  <w:shd w:val="pct12" w:color="000000" w:fill="FFFFFF"/>
          </w:tcPr>
          <w:p w:rsidR="0067772A" w:rsidRDefault="0067772A">
            <w:pPr>
              <w:spacing w:after="58"/>
              <w:rPr>
                <w:sz w:val="22"/>
              </w:rPr>
            </w:pPr>
          </w:p>
        </w:tc>
      </w:tr>
    </w:tbl>
    <w:p w:rsidR="0067772A" w:rsidRDefault="0067772A">
      <w:pPr>
        <w:rPr>
          <w:sz w:val="22"/>
        </w:rPr>
      </w:pPr>
    </w:p>
    <w:p w:rsidR="0067772A" w:rsidRDefault="0067772A"/>
    <w:sectPr w:rsidR="0067772A" w:rsidSect="0067772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A2" w:rsidRDefault="000938A2" w:rsidP="00D57674">
      <w:r>
        <w:separator/>
      </w:r>
    </w:p>
  </w:endnote>
  <w:endnote w:type="continuationSeparator" w:id="0">
    <w:p w:rsidR="000938A2" w:rsidRDefault="000938A2" w:rsidP="00D5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74" w:rsidRDefault="00D57674" w:rsidP="00D57674">
    <w:pPr>
      <w:outlineLvl w:val="0"/>
      <w:rPr>
        <w:sz w:val="20"/>
      </w:rPr>
    </w:pPr>
    <w:r>
      <w:rPr>
        <w:sz w:val="20"/>
      </w:rPr>
      <w:t xml:space="preserve">Supplement: Haywood, H. &amp; Lidz, C. S. (2007).  </w:t>
    </w:r>
    <w:r>
      <w:rPr>
        <w:i/>
        <w:sz w:val="20"/>
      </w:rPr>
      <w:t>Dynamic assessment in practice:  Clinical and</w:t>
    </w:r>
  </w:p>
  <w:p w:rsidR="00D57674" w:rsidRPr="00D57674" w:rsidRDefault="00D57674" w:rsidP="00D57674">
    <w:pPr>
      <w:rPr>
        <w:sz w:val="20"/>
      </w:rPr>
    </w:pPr>
    <w:r>
      <w:rPr>
        <w:i/>
        <w:sz w:val="20"/>
      </w:rPr>
      <w:t>educational applications</w:t>
    </w:r>
    <w:r>
      <w:rPr>
        <w:sz w:val="20"/>
      </w:rPr>
      <w:t>.  New York:  Cambridge University Press.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A2" w:rsidRDefault="000938A2" w:rsidP="00D57674">
      <w:r>
        <w:separator/>
      </w:r>
    </w:p>
  </w:footnote>
  <w:footnote w:type="continuationSeparator" w:id="0">
    <w:p w:rsidR="000938A2" w:rsidRDefault="000938A2" w:rsidP="00D5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2A0"/>
    <w:rsid w:val="000938A2"/>
    <w:rsid w:val="002F3382"/>
    <w:rsid w:val="0067772A"/>
    <w:rsid w:val="00B652A0"/>
    <w:rsid w:val="00B77C29"/>
    <w:rsid w:val="00D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3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674"/>
    <w:rPr>
      <w:snapToGrid w:val="0"/>
      <w:sz w:val="24"/>
    </w:rPr>
  </w:style>
  <w:style w:type="paragraph" w:styleId="Footer">
    <w:name w:val="footer"/>
    <w:basedOn w:val="Normal"/>
    <w:link w:val="FooterChar"/>
    <w:rsid w:val="00D57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67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 6</vt:lpstr>
      <vt:lpstr>Form 6.4   ACFS  PATTERN COMPLETION TASK SCORES:  [Core Test]</vt:lpstr>
      <vt:lpstr>Supplement to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Carol Lidz</dc:creator>
  <cp:keywords/>
  <cp:lastModifiedBy>Ronee Francis</cp:lastModifiedBy>
  <cp:revision>3</cp:revision>
  <dcterms:created xsi:type="dcterms:W3CDTF">2010-03-18T18:35:00Z</dcterms:created>
  <dcterms:modified xsi:type="dcterms:W3CDTF">2010-03-18T19:26:00Z</dcterms:modified>
</cp:coreProperties>
</file>