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E4005" w14:textId="77777777" w:rsidR="00D41BA9" w:rsidRDefault="00D41BA9" w:rsidP="00487F81">
      <w:pPr>
        <w:spacing w:line="480" w:lineRule="auto"/>
        <w:jc w:val="center"/>
        <w:rPr>
          <w:rFonts w:ascii="Times New Roman" w:hAnsi="Times New Roman" w:cs="Times New Roman"/>
        </w:rPr>
      </w:pPr>
    </w:p>
    <w:p w14:paraId="50FABD42" w14:textId="77777777" w:rsidR="00D41BA9" w:rsidRDefault="00D41BA9" w:rsidP="00487F81">
      <w:pPr>
        <w:spacing w:line="480" w:lineRule="auto"/>
        <w:jc w:val="center"/>
        <w:rPr>
          <w:rFonts w:ascii="Times New Roman" w:hAnsi="Times New Roman" w:cs="Times New Roman"/>
        </w:rPr>
      </w:pPr>
    </w:p>
    <w:p w14:paraId="3E3B64B8" w14:textId="77777777" w:rsidR="00D41BA9" w:rsidRDefault="00D41BA9" w:rsidP="00487F81">
      <w:pPr>
        <w:spacing w:line="480" w:lineRule="auto"/>
        <w:jc w:val="center"/>
        <w:rPr>
          <w:rFonts w:ascii="Times New Roman" w:hAnsi="Times New Roman" w:cs="Times New Roman"/>
        </w:rPr>
      </w:pPr>
    </w:p>
    <w:p w14:paraId="0793B539" w14:textId="77777777" w:rsidR="00D41BA9" w:rsidRDefault="00D41BA9" w:rsidP="00487F81">
      <w:pPr>
        <w:spacing w:line="480" w:lineRule="auto"/>
        <w:jc w:val="center"/>
        <w:rPr>
          <w:rFonts w:ascii="Times New Roman" w:hAnsi="Times New Roman" w:cs="Times New Roman"/>
        </w:rPr>
      </w:pPr>
    </w:p>
    <w:p w14:paraId="489BFF08" w14:textId="77777777" w:rsidR="00D41BA9" w:rsidRDefault="00D41BA9" w:rsidP="00487F81">
      <w:pPr>
        <w:spacing w:line="480" w:lineRule="auto"/>
        <w:jc w:val="center"/>
        <w:rPr>
          <w:rFonts w:ascii="Times New Roman" w:hAnsi="Times New Roman" w:cs="Times New Roman"/>
        </w:rPr>
      </w:pPr>
    </w:p>
    <w:p w14:paraId="2393C002" w14:textId="77777777" w:rsidR="00D41BA9" w:rsidRDefault="00D41BA9" w:rsidP="00487F81">
      <w:pPr>
        <w:spacing w:line="480" w:lineRule="auto"/>
        <w:jc w:val="center"/>
        <w:rPr>
          <w:rFonts w:ascii="Times New Roman" w:hAnsi="Times New Roman" w:cs="Times New Roman"/>
        </w:rPr>
      </w:pPr>
    </w:p>
    <w:p w14:paraId="7639C7FE" w14:textId="77777777" w:rsidR="00D41BA9" w:rsidRDefault="00D41BA9" w:rsidP="00487F81">
      <w:pPr>
        <w:spacing w:line="480" w:lineRule="auto"/>
        <w:jc w:val="center"/>
        <w:rPr>
          <w:rFonts w:ascii="Times New Roman" w:hAnsi="Times New Roman" w:cs="Times New Roman"/>
        </w:rPr>
      </w:pPr>
    </w:p>
    <w:p w14:paraId="21BA4F1D" w14:textId="77777777" w:rsidR="00D41BA9" w:rsidRDefault="00D41BA9" w:rsidP="00487F81">
      <w:pPr>
        <w:spacing w:line="480" w:lineRule="auto"/>
        <w:jc w:val="center"/>
        <w:rPr>
          <w:rFonts w:ascii="Times New Roman" w:hAnsi="Times New Roman" w:cs="Times New Roman"/>
        </w:rPr>
      </w:pPr>
    </w:p>
    <w:p w14:paraId="0379DE7C" w14:textId="77777777" w:rsidR="00D41BA9" w:rsidRDefault="00D41BA9" w:rsidP="00487F81">
      <w:pPr>
        <w:spacing w:line="480" w:lineRule="auto"/>
        <w:jc w:val="center"/>
        <w:rPr>
          <w:rFonts w:ascii="Times New Roman" w:hAnsi="Times New Roman" w:cs="Times New Roman"/>
        </w:rPr>
      </w:pPr>
    </w:p>
    <w:p w14:paraId="7558F171" w14:textId="77777777" w:rsidR="00D41BA9" w:rsidRDefault="00D41BA9" w:rsidP="00487F81">
      <w:pPr>
        <w:spacing w:line="480" w:lineRule="auto"/>
        <w:jc w:val="center"/>
        <w:rPr>
          <w:rFonts w:ascii="Times New Roman" w:hAnsi="Times New Roman" w:cs="Times New Roman"/>
        </w:rPr>
      </w:pPr>
    </w:p>
    <w:p w14:paraId="2A9380D9" w14:textId="77777777" w:rsidR="00487F81" w:rsidRPr="00E636AF" w:rsidRDefault="00487F81" w:rsidP="00487F81">
      <w:pPr>
        <w:spacing w:line="480" w:lineRule="auto"/>
        <w:jc w:val="center"/>
        <w:rPr>
          <w:rFonts w:ascii="Times New Roman" w:hAnsi="Times New Roman" w:cs="Times New Roman"/>
        </w:rPr>
      </w:pPr>
      <w:r>
        <w:rPr>
          <w:rFonts w:ascii="Times New Roman" w:hAnsi="Times New Roman" w:cs="Times New Roman"/>
        </w:rPr>
        <w:t xml:space="preserve">A Literacy Coach’s Role in </w:t>
      </w:r>
      <w:r w:rsidRPr="00E636AF">
        <w:rPr>
          <w:rFonts w:ascii="Times New Roman" w:hAnsi="Times New Roman" w:cs="Times New Roman"/>
        </w:rPr>
        <w:t>Professional Learning Communities in Elementary Schools</w:t>
      </w:r>
    </w:p>
    <w:p w14:paraId="77C2C724" w14:textId="243D810D" w:rsidR="00487F81" w:rsidRDefault="00487F81" w:rsidP="00487F81">
      <w:pPr>
        <w:spacing w:line="480" w:lineRule="auto"/>
        <w:jc w:val="center"/>
        <w:rPr>
          <w:rFonts w:ascii="Times New Roman" w:hAnsi="Times New Roman" w:cs="Times New Roman"/>
        </w:rPr>
      </w:pPr>
      <w:r w:rsidRPr="00E636AF">
        <w:rPr>
          <w:rFonts w:ascii="Times New Roman" w:hAnsi="Times New Roman" w:cs="Times New Roman"/>
        </w:rPr>
        <w:t>Capstone</w:t>
      </w:r>
      <w:r w:rsidR="00F477C7">
        <w:rPr>
          <w:rFonts w:ascii="Times New Roman" w:hAnsi="Times New Roman" w:cs="Times New Roman"/>
        </w:rPr>
        <w:t>, Summer 2016</w:t>
      </w:r>
      <w:r w:rsidRPr="00E636AF">
        <w:rPr>
          <w:rFonts w:ascii="Times New Roman" w:hAnsi="Times New Roman" w:cs="Times New Roman"/>
        </w:rPr>
        <w:t xml:space="preserve"> </w:t>
      </w:r>
    </w:p>
    <w:p w14:paraId="668C8DFC" w14:textId="392FFA94" w:rsidR="00F477C7" w:rsidRDefault="00F477C7" w:rsidP="00487F81">
      <w:pPr>
        <w:spacing w:line="480" w:lineRule="auto"/>
        <w:jc w:val="center"/>
        <w:rPr>
          <w:rFonts w:ascii="Times New Roman" w:hAnsi="Times New Roman" w:cs="Times New Roman"/>
        </w:rPr>
      </w:pPr>
      <w:r>
        <w:rPr>
          <w:rFonts w:ascii="Times New Roman" w:hAnsi="Times New Roman" w:cs="Times New Roman"/>
        </w:rPr>
        <w:t xml:space="preserve">Vanderbilt University </w:t>
      </w:r>
    </w:p>
    <w:p w14:paraId="065EA6C5" w14:textId="77777777" w:rsidR="00487F81" w:rsidRDefault="00487F81" w:rsidP="00487F81">
      <w:pPr>
        <w:spacing w:line="480" w:lineRule="auto"/>
        <w:jc w:val="center"/>
        <w:rPr>
          <w:rFonts w:ascii="Times New Roman" w:hAnsi="Times New Roman" w:cs="Times New Roman"/>
        </w:rPr>
      </w:pPr>
      <w:r w:rsidRPr="00E636AF">
        <w:rPr>
          <w:rFonts w:ascii="Times New Roman" w:hAnsi="Times New Roman" w:cs="Times New Roman"/>
        </w:rPr>
        <w:t>Stevie Reilly</w:t>
      </w:r>
    </w:p>
    <w:p w14:paraId="60369F8B" w14:textId="77777777" w:rsidR="00487F81" w:rsidRDefault="00487F81" w:rsidP="001C7127">
      <w:pPr>
        <w:rPr>
          <w:rFonts w:ascii="Times New Roman" w:hAnsi="Times New Roman" w:cs="Times New Roman"/>
          <w:b/>
        </w:rPr>
      </w:pPr>
    </w:p>
    <w:p w14:paraId="75D99A29" w14:textId="77777777" w:rsidR="00400794" w:rsidRDefault="00400794" w:rsidP="001C7127">
      <w:pPr>
        <w:rPr>
          <w:rFonts w:ascii="Times New Roman" w:hAnsi="Times New Roman" w:cs="Times New Roman"/>
          <w:b/>
        </w:rPr>
      </w:pPr>
    </w:p>
    <w:p w14:paraId="37FC1021" w14:textId="77777777" w:rsidR="00400794" w:rsidRDefault="00400794" w:rsidP="001C7127">
      <w:pPr>
        <w:rPr>
          <w:rFonts w:ascii="Times New Roman" w:hAnsi="Times New Roman" w:cs="Times New Roman"/>
          <w:b/>
        </w:rPr>
      </w:pPr>
    </w:p>
    <w:p w14:paraId="5C0397EE" w14:textId="77777777" w:rsidR="00400794" w:rsidRDefault="00400794" w:rsidP="001C7127">
      <w:pPr>
        <w:rPr>
          <w:rFonts w:ascii="Times New Roman" w:hAnsi="Times New Roman" w:cs="Times New Roman"/>
          <w:b/>
        </w:rPr>
      </w:pPr>
    </w:p>
    <w:p w14:paraId="10E86C6A" w14:textId="77777777" w:rsidR="00400794" w:rsidRDefault="00400794" w:rsidP="001C7127">
      <w:pPr>
        <w:rPr>
          <w:rFonts w:ascii="Times New Roman" w:hAnsi="Times New Roman" w:cs="Times New Roman"/>
          <w:b/>
        </w:rPr>
      </w:pPr>
    </w:p>
    <w:p w14:paraId="3F93E803" w14:textId="77777777" w:rsidR="00400794" w:rsidRDefault="00400794" w:rsidP="001C7127">
      <w:pPr>
        <w:rPr>
          <w:rFonts w:ascii="Times New Roman" w:hAnsi="Times New Roman" w:cs="Times New Roman"/>
          <w:b/>
        </w:rPr>
      </w:pPr>
    </w:p>
    <w:p w14:paraId="28389C33" w14:textId="77777777" w:rsidR="00400794" w:rsidRDefault="00400794" w:rsidP="001C7127">
      <w:pPr>
        <w:rPr>
          <w:rFonts w:ascii="Times New Roman" w:hAnsi="Times New Roman" w:cs="Times New Roman"/>
          <w:b/>
        </w:rPr>
      </w:pPr>
    </w:p>
    <w:p w14:paraId="1ECD1397" w14:textId="77777777" w:rsidR="00400794" w:rsidRDefault="00400794" w:rsidP="001C7127">
      <w:pPr>
        <w:rPr>
          <w:rFonts w:ascii="Times New Roman" w:hAnsi="Times New Roman" w:cs="Times New Roman"/>
          <w:b/>
        </w:rPr>
      </w:pPr>
    </w:p>
    <w:p w14:paraId="3C755123" w14:textId="77777777" w:rsidR="00400794" w:rsidRDefault="00400794" w:rsidP="001C7127">
      <w:pPr>
        <w:rPr>
          <w:rFonts w:ascii="Times New Roman" w:hAnsi="Times New Roman" w:cs="Times New Roman"/>
          <w:b/>
        </w:rPr>
      </w:pPr>
    </w:p>
    <w:p w14:paraId="7BB677EA" w14:textId="77777777" w:rsidR="00400794" w:rsidRDefault="00400794" w:rsidP="001C7127">
      <w:pPr>
        <w:rPr>
          <w:rFonts w:ascii="Times New Roman" w:hAnsi="Times New Roman" w:cs="Times New Roman"/>
          <w:b/>
        </w:rPr>
      </w:pPr>
    </w:p>
    <w:p w14:paraId="222341CC" w14:textId="77777777" w:rsidR="00400794" w:rsidRDefault="00400794" w:rsidP="001C7127">
      <w:pPr>
        <w:rPr>
          <w:rFonts w:ascii="Times New Roman" w:hAnsi="Times New Roman" w:cs="Times New Roman"/>
          <w:b/>
        </w:rPr>
      </w:pPr>
    </w:p>
    <w:p w14:paraId="3D9FF744" w14:textId="77777777" w:rsidR="00400794" w:rsidRDefault="00400794" w:rsidP="001C7127">
      <w:pPr>
        <w:rPr>
          <w:rFonts w:ascii="Times New Roman" w:hAnsi="Times New Roman" w:cs="Times New Roman"/>
          <w:b/>
        </w:rPr>
      </w:pPr>
    </w:p>
    <w:p w14:paraId="3CDDC278" w14:textId="77777777" w:rsidR="00400794" w:rsidRDefault="00400794" w:rsidP="001C7127">
      <w:pPr>
        <w:rPr>
          <w:rFonts w:ascii="Times New Roman" w:hAnsi="Times New Roman" w:cs="Times New Roman"/>
          <w:b/>
        </w:rPr>
      </w:pPr>
    </w:p>
    <w:p w14:paraId="227A5C79" w14:textId="77777777" w:rsidR="00400794" w:rsidRDefault="00400794" w:rsidP="001C7127">
      <w:pPr>
        <w:rPr>
          <w:rFonts w:ascii="Times New Roman" w:hAnsi="Times New Roman" w:cs="Times New Roman"/>
          <w:b/>
        </w:rPr>
      </w:pPr>
    </w:p>
    <w:p w14:paraId="4B3A507E" w14:textId="77777777" w:rsidR="00400794" w:rsidRDefault="00400794" w:rsidP="001C7127">
      <w:pPr>
        <w:rPr>
          <w:rFonts w:ascii="Times New Roman" w:hAnsi="Times New Roman" w:cs="Times New Roman"/>
          <w:b/>
        </w:rPr>
      </w:pPr>
    </w:p>
    <w:p w14:paraId="172ED701" w14:textId="77777777" w:rsidR="00400794" w:rsidRDefault="00400794" w:rsidP="001C7127">
      <w:pPr>
        <w:rPr>
          <w:rFonts w:ascii="Times New Roman" w:hAnsi="Times New Roman" w:cs="Times New Roman"/>
          <w:b/>
        </w:rPr>
      </w:pPr>
    </w:p>
    <w:p w14:paraId="7AFB040C" w14:textId="77777777" w:rsidR="00400794" w:rsidRDefault="00400794" w:rsidP="001C7127">
      <w:pPr>
        <w:rPr>
          <w:rFonts w:ascii="Times New Roman" w:hAnsi="Times New Roman" w:cs="Times New Roman"/>
          <w:b/>
        </w:rPr>
      </w:pPr>
    </w:p>
    <w:p w14:paraId="7033774E" w14:textId="77777777" w:rsidR="00D41BA9" w:rsidRDefault="00D41BA9" w:rsidP="001C7127">
      <w:pPr>
        <w:rPr>
          <w:rFonts w:ascii="Times New Roman" w:hAnsi="Times New Roman" w:cs="Times New Roman"/>
          <w:b/>
        </w:rPr>
      </w:pPr>
    </w:p>
    <w:p w14:paraId="4E0C8DCF" w14:textId="25F6D436" w:rsidR="006715B4" w:rsidRPr="00C5217C" w:rsidRDefault="006715B4" w:rsidP="00C5217C">
      <w:pPr>
        <w:jc w:val="center"/>
        <w:rPr>
          <w:rFonts w:ascii="Times New Roman" w:hAnsi="Times New Roman" w:cs="Times New Roman"/>
        </w:rPr>
      </w:pPr>
      <w:r w:rsidRPr="00C5217C">
        <w:rPr>
          <w:rFonts w:ascii="Times New Roman" w:hAnsi="Times New Roman" w:cs="Times New Roman"/>
        </w:rPr>
        <w:lastRenderedPageBreak/>
        <w:t>Abstract</w:t>
      </w:r>
    </w:p>
    <w:p w14:paraId="690434A9" w14:textId="77777777" w:rsidR="00400794" w:rsidRDefault="00400794" w:rsidP="003F7E3C">
      <w:pPr>
        <w:spacing w:line="480" w:lineRule="auto"/>
        <w:rPr>
          <w:rFonts w:ascii="Times New Roman" w:hAnsi="Times New Roman" w:cs="Times New Roman"/>
        </w:rPr>
      </w:pPr>
    </w:p>
    <w:p w14:paraId="2C686C14" w14:textId="7F61C0CB" w:rsidR="00D6383C" w:rsidRPr="00136042" w:rsidRDefault="006D0384" w:rsidP="003F7E3C">
      <w:pPr>
        <w:spacing w:line="480" w:lineRule="auto"/>
        <w:rPr>
          <w:rFonts w:ascii="Times New Roman" w:hAnsi="Times New Roman" w:cs="Times New Roman"/>
        </w:rPr>
      </w:pPr>
      <w:r>
        <w:rPr>
          <w:rFonts w:ascii="Times New Roman" w:hAnsi="Times New Roman" w:cs="Times New Roman"/>
        </w:rPr>
        <w:t xml:space="preserve">Effective professional development for teachers has been a </w:t>
      </w:r>
      <w:r w:rsidR="006D2093">
        <w:rPr>
          <w:rFonts w:ascii="Times New Roman" w:hAnsi="Times New Roman" w:cs="Times New Roman"/>
        </w:rPr>
        <w:t>controversial</w:t>
      </w:r>
      <w:r>
        <w:rPr>
          <w:rFonts w:ascii="Times New Roman" w:hAnsi="Times New Roman" w:cs="Times New Roman"/>
        </w:rPr>
        <w:t xml:space="preserve"> topic in education for many years.  Schools beg to answer the question: how do we continue to educate teachers</w:t>
      </w:r>
      <w:r w:rsidR="007F6F3F">
        <w:rPr>
          <w:rFonts w:ascii="Times New Roman" w:hAnsi="Times New Roman" w:cs="Times New Roman"/>
        </w:rPr>
        <w:t xml:space="preserve"> so that student learning will increase?</w:t>
      </w:r>
      <w:r>
        <w:rPr>
          <w:rFonts w:ascii="Times New Roman" w:hAnsi="Times New Roman" w:cs="Times New Roman"/>
        </w:rPr>
        <w:t xml:space="preserve"> Oftentimes, professional development is a </w:t>
      </w:r>
      <w:r w:rsidR="003F7E3C">
        <w:rPr>
          <w:rFonts w:ascii="Times New Roman" w:hAnsi="Times New Roman" w:cs="Times New Roman"/>
        </w:rPr>
        <w:t>one-day</w:t>
      </w:r>
      <w:r>
        <w:rPr>
          <w:rFonts w:ascii="Times New Roman" w:hAnsi="Times New Roman" w:cs="Times New Roman"/>
        </w:rPr>
        <w:t xml:space="preserve"> event; information is delivered through direct instruction by a presenter and teachers leave with binders that end up collecting dust on a bookshelf.  </w:t>
      </w:r>
      <w:r w:rsidR="003F7E3C">
        <w:rPr>
          <w:rFonts w:ascii="Times New Roman" w:hAnsi="Times New Roman" w:cs="Times New Roman"/>
        </w:rPr>
        <w:t>As educators sift through the policy changes and expectations of Common Core to increase student achievement</w:t>
      </w:r>
      <w:r w:rsidR="007F6F3F">
        <w:rPr>
          <w:rFonts w:ascii="Times New Roman" w:hAnsi="Times New Roman" w:cs="Times New Roman"/>
        </w:rPr>
        <w:t xml:space="preserve"> and learning</w:t>
      </w:r>
      <w:r w:rsidR="003F7E3C">
        <w:rPr>
          <w:rFonts w:ascii="Times New Roman" w:hAnsi="Times New Roman" w:cs="Times New Roman"/>
        </w:rPr>
        <w:t>, the need for continuing growth and learning amongst teache</w:t>
      </w:r>
      <w:r w:rsidR="007F6F3F">
        <w:rPr>
          <w:rFonts w:ascii="Times New Roman" w:hAnsi="Times New Roman" w:cs="Times New Roman"/>
        </w:rPr>
        <w:t>rs is crucial to meet these demands</w:t>
      </w:r>
      <w:r w:rsidR="003F7E3C">
        <w:rPr>
          <w:rFonts w:ascii="Times New Roman" w:hAnsi="Times New Roman" w:cs="Times New Roman"/>
        </w:rPr>
        <w:t xml:space="preserve">.  </w:t>
      </w:r>
      <w:r w:rsidR="007F6F3F">
        <w:rPr>
          <w:rFonts w:ascii="Times New Roman" w:hAnsi="Times New Roman" w:cs="Times New Roman"/>
        </w:rPr>
        <w:t>This capstone seeks to answer the question: is there a</w:t>
      </w:r>
      <w:r>
        <w:rPr>
          <w:rFonts w:ascii="Times New Roman" w:hAnsi="Times New Roman" w:cs="Times New Roman"/>
        </w:rPr>
        <w:t xml:space="preserve"> way to provide teachers with an ongoing learning experience, specifi</w:t>
      </w:r>
      <w:r w:rsidR="003F7E3C">
        <w:rPr>
          <w:rFonts w:ascii="Times New Roman" w:hAnsi="Times New Roman" w:cs="Times New Roman"/>
        </w:rPr>
        <w:t>cally for literacy instruction</w:t>
      </w:r>
      <w:r w:rsidR="00F477C7">
        <w:rPr>
          <w:rFonts w:ascii="Times New Roman" w:hAnsi="Times New Roman" w:cs="Times New Roman"/>
        </w:rPr>
        <w:t>?  This</w:t>
      </w:r>
      <w:r w:rsidR="007F6F3F">
        <w:rPr>
          <w:rFonts w:ascii="Times New Roman" w:hAnsi="Times New Roman" w:cs="Times New Roman"/>
        </w:rPr>
        <w:t xml:space="preserve"> paper</w:t>
      </w:r>
      <w:r>
        <w:rPr>
          <w:rFonts w:ascii="Times New Roman" w:hAnsi="Times New Roman" w:cs="Times New Roman"/>
        </w:rPr>
        <w:t>, which is grounded in an extensive review of research literature, will explore the definition of a Professional Learning Community (PLC), the rationale for PLCs and why they are superior to traditional professional development approaches</w:t>
      </w:r>
      <w:r w:rsidR="003F7E3C">
        <w:rPr>
          <w:rFonts w:ascii="Times New Roman" w:hAnsi="Times New Roman" w:cs="Times New Roman"/>
        </w:rPr>
        <w:t xml:space="preserve"> in respect to increasing student learning</w:t>
      </w:r>
      <w:r>
        <w:rPr>
          <w:rFonts w:ascii="Times New Roman" w:hAnsi="Times New Roman" w:cs="Times New Roman"/>
        </w:rPr>
        <w:t>, a principal’s essential role in creating a conducive environment for successful PLCs, the literacy coach as a facilitator of literacy PLCs in an elementary</w:t>
      </w:r>
      <w:r w:rsidR="003F7E3C">
        <w:rPr>
          <w:rFonts w:ascii="Times New Roman" w:hAnsi="Times New Roman" w:cs="Times New Roman"/>
        </w:rPr>
        <w:t xml:space="preserve"> (K-4)</w:t>
      </w:r>
      <w:r>
        <w:rPr>
          <w:rFonts w:ascii="Times New Roman" w:hAnsi="Times New Roman" w:cs="Times New Roman"/>
        </w:rPr>
        <w:t xml:space="preserve"> setting, and what research says about how the literacy coach can effectively implement the PLC model in an elementary setting.</w:t>
      </w:r>
    </w:p>
    <w:p w14:paraId="0937E294" w14:textId="77777777" w:rsidR="00C5217C" w:rsidRDefault="00C5217C" w:rsidP="001C7127">
      <w:pPr>
        <w:rPr>
          <w:rFonts w:ascii="Times New Roman" w:hAnsi="Times New Roman" w:cs="Times New Roman"/>
          <w:b/>
        </w:rPr>
      </w:pPr>
    </w:p>
    <w:p w14:paraId="3FFBFBC4" w14:textId="77777777" w:rsidR="00C5217C" w:rsidRDefault="00C5217C" w:rsidP="001C7127">
      <w:pPr>
        <w:rPr>
          <w:rFonts w:ascii="Times New Roman" w:hAnsi="Times New Roman" w:cs="Times New Roman"/>
          <w:b/>
        </w:rPr>
      </w:pPr>
    </w:p>
    <w:p w14:paraId="40F66A4A" w14:textId="77777777" w:rsidR="00C5217C" w:rsidRDefault="00C5217C" w:rsidP="001C7127">
      <w:pPr>
        <w:rPr>
          <w:rFonts w:ascii="Times New Roman" w:hAnsi="Times New Roman" w:cs="Times New Roman"/>
          <w:b/>
        </w:rPr>
      </w:pPr>
    </w:p>
    <w:p w14:paraId="48587BCA" w14:textId="77777777" w:rsidR="00C5217C" w:rsidRDefault="00C5217C" w:rsidP="001C7127">
      <w:pPr>
        <w:rPr>
          <w:rFonts w:ascii="Times New Roman" w:hAnsi="Times New Roman" w:cs="Times New Roman"/>
          <w:b/>
        </w:rPr>
      </w:pPr>
    </w:p>
    <w:p w14:paraId="0591C53C" w14:textId="77777777" w:rsidR="00C5217C" w:rsidRDefault="00C5217C" w:rsidP="001C7127">
      <w:pPr>
        <w:rPr>
          <w:rFonts w:ascii="Times New Roman" w:hAnsi="Times New Roman" w:cs="Times New Roman"/>
          <w:b/>
        </w:rPr>
      </w:pPr>
    </w:p>
    <w:p w14:paraId="444841E6" w14:textId="77777777" w:rsidR="00C5217C" w:rsidRDefault="00C5217C" w:rsidP="001C7127">
      <w:pPr>
        <w:rPr>
          <w:rFonts w:ascii="Times New Roman" w:hAnsi="Times New Roman" w:cs="Times New Roman"/>
          <w:b/>
        </w:rPr>
      </w:pPr>
    </w:p>
    <w:p w14:paraId="2314E9C0" w14:textId="77777777" w:rsidR="00C5217C" w:rsidRDefault="00C5217C" w:rsidP="001C7127">
      <w:pPr>
        <w:rPr>
          <w:rFonts w:ascii="Times New Roman" w:hAnsi="Times New Roman" w:cs="Times New Roman"/>
          <w:b/>
        </w:rPr>
      </w:pPr>
    </w:p>
    <w:p w14:paraId="74583261" w14:textId="77777777" w:rsidR="00C5217C" w:rsidRDefault="00C5217C" w:rsidP="001C7127">
      <w:pPr>
        <w:rPr>
          <w:rFonts w:ascii="Times New Roman" w:hAnsi="Times New Roman" w:cs="Times New Roman"/>
          <w:b/>
        </w:rPr>
      </w:pPr>
    </w:p>
    <w:p w14:paraId="7691A5F3" w14:textId="77777777" w:rsidR="00C5217C" w:rsidRDefault="00C5217C" w:rsidP="001C7127">
      <w:pPr>
        <w:rPr>
          <w:rFonts w:ascii="Times New Roman" w:hAnsi="Times New Roman" w:cs="Times New Roman"/>
          <w:b/>
        </w:rPr>
      </w:pPr>
    </w:p>
    <w:p w14:paraId="4C985F13" w14:textId="77777777" w:rsidR="00C5217C" w:rsidRDefault="00C5217C" w:rsidP="001C7127">
      <w:pPr>
        <w:rPr>
          <w:rFonts w:ascii="Times New Roman" w:hAnsi="Times New Roman" w:cs="Times New Roman"/>
          <w:b/>
        </w:rPr>
      </w:pPr>
    </w:p>
    <w:p w14:paraId="0C84493A" w14:textId="77777777" w:rsidR="00C5217C" w:rsidRDefault="00C5217C" w:rsidP="001C7127">
      <w:pPr>
        <w:rPr>
          <w:rFonts w:ascii="Times New Roman" w:hAnsi="Times New Roman" w:cs="Times New Roman"/>
          <w:b/>
        </w:rPr>
      </w:pPr>
    </w:p>
    <w:p w14:paraId="49F9EA12" w14:textId="77777777" w:rsidR="00C5217C" w:rsidRDefault="00C5217C" w:rsidP="001C7127">
      <w:pPr>
        <w:rPr>
          <w:rFonts w:ascii="Times New Roman" w:hAnsi="Times New Roman" w:cs="Times New Roman"/>
          <w:b/>
        </w:rPr>
      </w:pPr>
    </w:p>
    <w:p w14:paraId="139590A1" w14:textId="77777777" w:rsidR="00C5217C" w:rsidRDefault="00C5217C" w:rsidP="001C7127">
      <w:pPr>
        <w:rPr>
          <w:rFonts w:ascii="Times New Roman" w:hAnsi="Times New Roman" w:cs="Times New Roman"/>
          <w:b/>
        </w:rPr>
      </w:pPr>
    </w:p>
    <w:p w14:paraId="736F7282" w14:textId="40B0F4E1" w:rsidR="004A10A3" w:rsidRDefault="004A10A3" w:rsidP="00C5217C">
      <w:pPr>
        <w:jc w:val="center"/>
        <w:rPr>
          <w:rFonts w:ascii="Times New Roman" w:hAnsi="Times New Roman" w:cs="Times New Roman"/>
          <w:b/>
        </w:rPr>
      </w:pPr>
      <w:r>
        <w:rPr>
          <w:rFonts w:ascii="Times New Roman" w:hAnsi="Times New Roman" w:cs="Times New Roman"/>
          <w:b/>
        </w:rPr>
        <w:lastRenderedPageBreak/>
        <w:t>Introduction</w:t>
      </w:r>
    </w:p>
    <w:p w14:paraId="1588EB20" w14:textId="77777777" w:rsidR="004A10A3" w:rsidRDefault="004A10A3" w:rsidP="001C7127">
      <w:pPr>
        <w:rPr>
          <w:rFonts w:ascii="Times New Roman" w:hAnsi="Times New Roman" w:cs="Times New Roman"/>
        </w:rPr>
      </w:pPr>
    </w:p>
    <w:p w14:paraId="06AB9BA4" w14:textId="51C24AC2" w:rsidR="00D6383C" w:rsidRPr="00D6383C" w:rsidRDefault="00D6383C" w:rsidP="00D6383C">
      <w:pPr>
        <w:spacing w:line="480" w:lineRule="auto"/>
        <w:rPr>
          <w:rFonts w:ascii="Times New Roman" w:hAnsi="Times New Roman" w:cs="Times New Roman"/>
        </w:rPr>
      </w:pPr>
      <w:r>
        <w:rPr>
          <w:rFonts w:ascii="Times New Roman" w:hAnsi="Times New Roman" w:cs="Times New Roman"/>
        </w:rPr>
        <w:tab/>
        <w:t xml:space="preserve">What is a PLC (professional learning community)?  Who leads them?  Are they important in elementary schools?  Can a literacy coach make a difference to facilitate literacy PLCs?  How does the literacy coach do this?  As a future literacy coach, these questions were </w:t>
      </w:r>
      <w:r w:rsidR="007F6F3F">
        <w:rPr>
          <w:rFonts w:ascii="Times New Roman" w:hAnsi="Times New Roman" w:cs="Times New Roman"/>
        </w:rPr>
        <w:t>paramount</w:t>
      </w:r>
      <w:r>
        <w:rPr>
          <w:rFonts w:ascii="Times New Roman" w:hAnsi="Times New Roman" w:cs="Times New Roman"/>
        </w:rPr>
        <w:t xml:space="preserve"> to understanding an </w:t>
      </w:r>
      <w:r w:rsidR="007F6F3F">
        <w:rPr>
          <w:rFonts w:ascii="Times New Roman" w:hAnsi="Times New Roman" w:cs="Times New Roman"/>
        </w:rPr>
        <w:t>integral</w:t>
      </w:r>
      <w:r>
        <w:rPr>
          <w:rFonts w:ascii="Times New Roman" w:hAnsi="Times New Roman" w:cs="Times New Roman"/>
        </w:rPr>
        <w:t xml:space="preserve"> aspect of a literacy coach’s role: coaching teachers.  </w:t>
      </w:r>
      <w:r w:rsidRPr="00E636AF">
        <w:rPr>
          <w:rFonts w:ascii="Times New Roman" w:hAnsi="Times New Roman" w:cs="Times New Roman"/>
        </w:rPr>
        <w:t xml:space="preserve">The purpose of this essay is to explore the definition and </w:t>
      </w:r>
      <w:r>
        <w:rPr>
          <w:rFonts w:ascii="Times New Roman" w:hAnsi="Times New Roman" w:cs="Times New Roman"/>
        </w:rPr>
        <w:t>rationale</w:t>
      </w:r>
      <w:r w:rsidRPr="00E636AF">
        <w:rPr>
          <w:rFonts w:ascii="Times New Roman" w:hAnsi="Times New Roman" w:cs="Times New Roman"/>
        </w:rPr>
        <w:t xml:space="preserve"> of a professional learning community</w:t>
      </w:r>
      <w:r>
        <w:rPr>
          <w:rFonts w:ascii="Times New Roman" w:hAnsi="Times New Roman" w:cs="Times New Roman"/>
        </w:rPr>
        <w:t xml:space="preserve"> (PLC)</w:t>
      </w:r>
      <w:r w:rsidRPr="00E636AF">
        <w:rPr>
          <w:rFonts w:ascii="Times New Roman" w:hAnsi="Times New Roman" w:cs="Times New Roman"/>
        </w:rPr>
        <w:t xml:space="preserve">, the role of the </w:t>
      </w:r>
      <w:r>
        <w:rPr>
          <w:rFonts w:ascii="Times New Roman" w:hAnsi="Times New Roman" w:cs="Times New Roman"/>
        </w:rPr>
        <w:t xml:space="preserve">principal to support this community, the </w:t>
      </w:r>
      <w:r w:rsidRPr="00E636AF">
        <w:rPr>
          <w:rFonts w:ascii="Times New Roman" w:hAnsi="Times New Roman" w:cs="Times New Roman"/>
        </w:rPr>
        <w:t>literacy coach</w:t>
      </w:r>
      <w:r>
        <w:rPr>
          <w:rFonts w:ascii="Times New Roman" w:hAnsi="Times New Roman" w:cs="Times New Roman"/>
        </w:rPr>
        <w:t xml:space="preserve"> as a facilitator for literacy PLCs</w:t>
      </w:r>
      <w:r w:rsidR="007F6F3F">
        <w:rPr>
          <w:rFonts w:ascii="Times New Roman" w:hAnsi="Times New Roman" w:cs="Times New Roman"/>
        </w:rPr>
        <w:t>,</w:t>
      </w:r>
      <w:r w:rsidRPr="00E636AF">
        <w:rPr>
          <w:rFonts w:ascii="Times New Roman" w:hAnsi="Times New Roman" w:cs="Times New Roman"/>
        </w:rPr>
        <w:t xml:space="preserve"> </w:t>
      </w:r>
      <w:r>
        <w:rPr>
          <w:rFonts w:ascii="Times New Roman" w:hAnsi="Times New Roman" w:cs="Times New Roman"/>
        </w:rPr>
        <w:t xml:space="preserve">and why a literacy coach leading the literacy PLC is essential to facilitate student learning. </w:t>
      </w:r>
    </w:p>
    <w:p w14:paraId="0F971A23" w14:textId="6BDA2D07" w:rsidR="001C7127" w:rsidRDefault="001C7127" w:rsidP="00C5217C">
      <w:pPr>
        <w:jc w:val="center"/>
        <w:rPr>
          <w:rFonts w:ascii="Times New Roman" w:hAnsi="Times New Roman" w:cs="Times New Roman"/>
          <w:b/>
        </w:rPr>
      </w:pPr>
      <w:r w:rsidRPr="00F614B0">
        <w:rPr>
          <w:rFonts w:ascii="Times New Roman" w:hAnsi="Times New Roman" w:cs="Times New Roman"/>
          <w:b/>
        </w:rPr>
        <w:t>Definition of a Professional Learning Community</w:t>
      </w:r>
    </w:p>
    <w:p w14:paraId="18657E9C" w14:textId="77777777" w:rsidR="00D6383C" w:rsidRPr="00D6383C" w:rsidRDefault="00D6383C" w:rsidP="00D6383C">
      <w:pPr>
        <w:rPr>
          <w:rFonts w:ascii="Times New Roman" w:hAnsi="Times New Roman" w:cs="Times New Roman"/>
          <w:b/>
        </w:rPr>
      </w:pPr>
    </w:p>
    <w:p w14:paraId="32D278A6" w14:textId="583931A7" w:rsidR="001C7127" w:rsidRDefault="007F6F3F" w:rsidP="00A54987">
      <w:pPr>
        <w:spacing w:line="480" w:lineRule="auto"/>
        <w:ind w:firstLine="720"/>
        <w:rPr>
          <w:rFonts w:ascii="Times New Roman" w:hAnsi="Times New Roman" w:cs="Times New Roman"/>
        </w:rPr>
      </w:pPr>
      <w:r>
        <w:rPr>
          <w:rFonts w:ascii="Times New Roman" w:hAnsi="Times New Roman" w:cs="Times New Roman"/>
        </w:rPr>
        <w:t>Is</w:t>
      </w:r>
      <w:r w:rsidR="00A54987" w:rsidRPr="00A54987">
        <w:rPr>
          <w:rFonts w:ascii="Times New Roman" w:hAnsi="Times New Roman" w:cs="Times New Roman"/>
        </w:rPr>
        <w:t xml:space="preserve"> a professional learning community (PLC) simply professional development for teachers?  The short answer is no.  According to </w:t>
      </w:r>
      <w:proofErr w:type="spellStart"/>
      <w:r w:rsidR="00A54987" w:rsidRPr="00A54987">
        <w:rPr>
          <w:rFonts w:ascii="Times New Roman" w:hAnsi="Times New Roman" w:cs="Times New Roman"/>
        </w:rPr>
        <w:t>Dufour</w:t>
      </w:r>
      <w:proofErr w:type="spellEnd"/>
      <w:r w:rsidR="00A54987" w:rsidRPr="00A54987">
        <w:rPr>
          <w:rFonts w:ascii="Times New Roman" w:hAnsi="Times New Roman" w:cs="Times New Roman"/>
        </w:rPr>
        <w:t xml:space="preserve"> (2004, p.6), “the term has been used so ubiquitously that it is in danger of losing all meaning.”  I would argue that schools need to have certain characteristics to be considered a true professional learning community; “a school does not become a PLC by enrolling in a program, renaming existing practices, taking the PLC pledge, or learning the secret PLC handshake” (</w:t>
      </w:r>
      <w:proofErr w:type="spellStart"/>
      <w:r w:rsidR="00A54987" w:rsidRPr="00A54987">
        <w:rPr>
          <w:rFonts w:ascii="Times New Roman" w:hAnsi="Times New Roman" w:cs="Times New Roman"/>
        </w:rPr>
        <w:t>Dufour</w:t>
      </w:r>
      <w:proofErr w:type="spellEnd"/>
      <w:r w:rsidR="00A54987" w:rsidRPr="00A54987">
        <w:rPr>
          <w:rFonts w:ascii="Times New Roman" w:hAnsi="Times New Roman" w:cs="Times New Roman"/>
        </w:rPr>
        <w:t xml:space="preserve">, 2007, p.4).   So the question is: what are the characteristics that encapsulate a true PLC?  </w:t>
      </w:r>
      <w:proofErr w:type="spellStart"/>
      <w:r w:rsidR="00A54987" w:rsidRPr="00A54987">
        <w:rPr>
          <w:rFonts w:ascii="Times New Roman" w:hAnsi="Times New Roman" w:cs="Times New Roman"/>
        </w:rPr>
        <w:t>Vescio</w:t>
      </w:r>
      <w:proofErr w:type="spellEnd"/>
      <w:r w:rsidR="00A54987" w:rsidRPr="00A54987">
        <w:rPr>
          <w:rFonts w:ascii="Times New Roman" w:hAnsi="Times New Roman" w:cs="Times New Roman"/>
        </w:rPr>
        <w:t>, Ross, and Adams, (2008) sum up the concept succinctly and state “at its core, the concept of a PLC rests on the premise of improving student learnin</w:t>
      </w:r>
      <w:r>
        <w:rPr>
          <w:rFonts w:ascii="Times New Roman" w:hAnsi="Times New Roman" w:cs="Times New Roman"/>
        </w:rPr>
        <w:t>g by improving teacher practice;</w:t>
      </w:r>
      <w:r w:rsidR="00C5217C">
        <w:rPr>
          <w:rFonts w:ascii="Times New Roman" w:hAnsi="Times New Roman" w:cs="Times New Roman"/>
        </w:rPr>
        <w:t xml:space="preserve">” </w:t>
      </w:r>
      <w:r>
        <w:rPr>
          <w:rFonts w:ascii="Times New Roman" w:hAnsi="Times New Roman" w:cs="Times New Roman"/>
        </w:rPr>
        <w:t>therefore, t</w:t>
      </w:r>
      <w:r w:rsidR="00A54987" w:rsidRPr="00A54987">
        <w:rPr>
          <w:rFonts w:ascii="Times New Roman" w:hAnsi="Times New Roman" w:cs="Times New Roman"/>
        </w:rPr>
        <w:t>he goal of a PLC is to create a community amongst teachers, a team in which teachers and staff members work together for a common goal: improving student learning.  This model d</w:t>
      </w:r>
      <w:r w:rsidR="00A54987">
        <w:rPr>
          <w:rFonts w:ascii="Times New Roman" w:hAnsi="Times New Roman" w:cs="Times New Roman"/>
        </w:rPr>
        <w:t xml:space="preserve">oes not create a shorter route </w:t>
      </w:r>
      <w:r w:rsidR="00A54987" w:rsidRPr="00A54987">
        <w:rPr>
          <w:rFonts w:ascii="Times New Roman" w:hAnsi="Times New Roman" w:cs="Times New Roman"/>
        </w:rPr>
        <w:t xml:space="preserve">to improving schools.  It is not a strict curriculum that can be followed, but a “framework” that will change a school through hard work and </w:t>
      </w:r>
      <w:r w:rsidR="00A54987">
        <w:rPr>
          <w:rFonts w:ascii="Times New Roman" w:hAnsi="Times New Roman" w:cs="Times New Roman"/>
        </w:rPr>
        <w:t>dedication of all staff members to change a culture (</w:t>
      </w:r>
      <w:proofErr w:type="spellStart"/>
      <w:r w:rsidR="00A54987">
        <w:rPr>
          <w:rFonts w:ascii="Times New Roman" w:hAnsi="Times New Roman" w:cs="Times New Roman"/>
        </w:rPr>
        <w:t>Dufour</w:t>
      </w:r>
      <w:proofErr w:type="spellEnd"/>
      <w:r w:rsidR="00A54987">
        <w:rPr>
          <w:rFonts w:ascii="Times New Roman" w:hAnsi="Times New Roman" w:cs="Times New Roman"/>
        </w:rPr>
        <w:t xml:space="preserve">, 2007). </w:t>
      </w:r>
    </w:p>
    <w:p w14:paraId="4449B5F0" w14:textId="253EC63A" w:rsidR="00A54987" w:rsidRDefault="00A54987" w:rsidP="00A54987">
      <w:pPr>
        <w:spacing w:line="480" w:lineRule="auto"/>
        <w:ind w:firstLine="720"/>
        <w:rPr>
          <w:rFonts w:ascii="Times New Roman" w:hAnsi="Times New Roman" w:cs="Times New Roman"/>
        </w:rPr>
      </w:pPr>
      <w:proofErr w:type="spellStart"/>
      <w:r>
        <w:rPr>
          <w:rFonts w:ascii="Times New Roman" w:hAnsi="Times New Roman" w:cs="Times New Roman"/>
        </w:rPr>
        <w:lastRenderedPageBreak/>
        <w:t>Hord</w:t>
      </w:r>
      <w:proofErr w:type="spellEnd"/>
      <w:r>
        <w:rPr>
          <w:rFonts w:ascii="Times New Roman" w:hAnsi="Times New Roman" w:cs="Times New Roman"/>
        </w:rPr>
        <w:t xml:space="preserve"> and Sommers (2008) provide five distinct areas that need to be present for a true PLC to exist: (1) shared beliefs, values and vision, (2) collective learning and</w:t>
      </w:r>
      <w:r w:rsidR="00900838">
        <w:rPr>
          <w:rFonts w:ascii="Times New Roman" w:hAnsi="Times New Roman" w:cs="Times New Roman"/>
        </w:rPr>
        <w:t xml:space="preserve"> its</w:t>
      </w:r>
      <w:r>
        <w:rPr>
          <w:rFonts w:ascii="Times New Roman" w:hAnsi="Times New Roman" w:cs="Times New Roman"/>
        </w:rPr>
        <w:t xml:space="preserve"> application, (3) supportive and shared leadership, (4) supportive conditions, and (5) shared personal practice.  </w:t>
      </w:r>
      <w:r w:rsidR="00900838">
        <w:rPr>
          <w:rFonts w:ascii="Times New Roman" w:hAnsi="Times New Roman" w:cs="Times New Roman"/>
        </w:rPr>
        <w:t>These components allow for a day to day environment of learning and collaboration; it is not just an after school meeting, but a culture among the members of the school.</w:t>
      </w:r>
    </w:p>
    <w:p w14:paraId="446AE6F4" w14:textId="3FB761AB" w:rsidR="00A54987" w:rsidRDefault="00A54987" w:rsidP="00A54987">
      <w:pPr>
        <w:spacing w:line="480" w:lineRule="auto"/>
        <w:ind w:firstLine="720"/>
        <w:rPr>
          <w:rFonts w:ascii="Times New Roman" w:hAnsi="Times New Roman" w:cs="Times New Roman"/>
        </w:rPr>
      </w:pPr>
      <w:r>
        <w:rPr>
          <w:rFonts w:ascii="Times New Roman" w:hAnsi="Times New Roman" w:cs="Times New Roman"/>
        </w:rPr>
        <w:t xml:space="preserve">The first component is shared beliefs, values and vision.  Teachers, administrators, and staff members need to be in agreement of the school’s mission and vision; this should be a collaborative effort and not simply </w:t>
      </w:r>
      <w:r w:rsidR="007F6F3F">
        <w:rPr>
          <w:rFonts w:ascii="Times New Roman" w:hAnsi="Times New Roman" w:cs="Times New Roman"/>
        </w:rPr>
        <w:t>a directive</w:t>
      </w:r>
      <w:r>
        <w:rPr>
          <w:rFonts w:ascii="Times New Roman" w:hAnsi="Times New Roman" w:cs="Times New Roman"/>
        </w:rPr>
        <w:t xml:space="preserve"> by the principal (DuFour and </w:t>
      </w:r>
      <w:proofErr w:type="spellStart"/>
      <w:r>
        <w:rPr>
          <w:rFonts w:ascii="Times New Roman" w:hAnsi="Times New Roman" w:cs="Times New Roman"/>
        </w:rPr>
        <w:t>Eaker</w:t>
      </w:r>
      <w:proofErr w:type="spellEnd"/>
      <w:r>
        <w:rPr>
          <w:rFonts w:ascii="Times New Roman" w:hAnsi="Times New Roman" w:cs="Times New Roman"/>
        </w:rPr>
        <w:t>, 2005</w:t>
      </w:r>
      <w:r w:rsidR="003B112E">
        <w:rPr>
          <w:rFonts w:ascii="Times New Roman" w:hAnsi="Times New Roman" w:cs="Times New Roman"/>
        </w:rPr>
        <w:t xml:space="preserve">; </w:t>
      </w:r>
      <w:proofErr w:type="spellStart"/>
      <w:r w:rsidR="003B112E">
        <w:rPr>
          <w:rFonts w:ascii="Times New Roman" w:hAnsi="Times New Roman" w:cs="Times New Roman"/>
        </w:rPr>
        <w:t>Hord</w:t>
      </w:r>
      <w:proofErr w:type="spellEnd"/>
      <w:r w:rsidR="003B112E">
        <w:rPr>
          <w:rFonts w:ascii="Times New Roman" w:hAnsi="Times New Roman" w:cs="Times New Roman"/>
        </w:rPr>
        <w:t>, 2009</w:t>
      </w:r>
      <w:r>
        <w:rPr>
          <w:rFonts w:ascii="Times New Roman" w:hAnsi="Times New Roman" w:cs="Times New Roman"/>
        </w:rPr>
        <w:t xml:space="preserve">).  </w:t>
      </w:r>
    </w:p>
    <w:p w14:paraId="74CE3147" w14:textId="32179B65" w:rsidR="00900838" w:rsidRDefault="00900838" w:rsidP="00A54987">
      <w:pPr>
        <w:spacing w:line="480" w:lineRule="auto"/>
        <w:ind w:firstLine="720"/>
        <w:rPr>
          <w:rFonts w:ascii="Times New Roman" w:hAnsi="Times New Roman" w:cs="Times New Roman"/>
        </w:rPr>
      </w:pPr>
      <w:r>
        <w:rPr>
          <w:rFonts w:ascii="Times New Roman" w:hAnsi="Times New Roman" w:cs="Times New Roman"/>
        </w:rPr>
        <w:t>The second component is collective learning and its application.  Schools are moving away from the traditional direct instruction workshop approach of professional development as research shows constructive, meaningful, and classroom applicable strategies are desired by teachers (</w:t>
      </w:r>
      <w:proofErr w:type="spellStart"/>
      <w:r w:rsidR="00D03638">
        <w:rPr>
          <w:rFonts w:ascii="Times New Roman" w:hAnsi="Times New Roman" w:cs="Times New Roman"/>
          <w:color w:val="000000" w:themeColor="text1"/>
        </w:rPr>
        <w:t>Garet</w:t>
      </w:r>
      <w:proofErr w:type="spellEnd"/>
      <w:r w:rsidR="00D03638">
        <w:rPr>
          <w:rFonts w:ascii="Times New Roman" w:hAnsi="Times New Roman" w:cs="Times New Roman"/>
          <w:color w:val="000000" w:themeColor="text1"/>
        </w:rPr>
        <w:t xml:space="preserve">, Porter, </w:t>
      </w:r>
      <w:proofErr w:type="spellStart"/>
      <w:r w:rsidR="00D03638">
        <w:rPr>
          <w:rFonts w:ascii="Times New Roman" w:hAnsi="Times New Roman" w:cs="Times New Roman"/>
          <w:color w:val="000000" w:themeColor="text1"/>
        </w:rPr>
        <w:t>Desimone</w:t>
      </w:r>
      <w:proofErr w:type="spellEnd"/>
      <w:r w:rsidR="00D03638">
        <w:rPr>
          <w:rFonts w:ascii="Times New Roman" w:hAnsi="Times New Roman" w:cs="Times New Roman"/>
          <w:color w:val="000000" w:themeColor="text1"/>
        </w:rPr>
        <w:t xml:space="preserve">, Birman, &amp; Suk Yoon, </w:t>
      </w:r>
      <w:r w:rsidR="00743470" w:rsidRPr="0057176E">
        <w:rPr>
          <w:rFonts w:ascii="Times New Roman" w:hAnsi="Times New Roman" w:cs="Times New Roman"/>
          <w:color w:val="000000" w:themeColor="text1"/>
        </w:rPr>
        <w:t>2001</w:t>
      </w:r>
      <w:r>
        <w:rPr>
          <w:rFonts w:ascii="Times New Roman" w:hAnsi="Times New Roman" w:cs="Times New Roman"/>
        </w:rPr>
        <w:t>).  This approach allows for teachers to collaborate among their grade level and/or team to analyze data and use research based approac</w:t>
      </w:r>
      <w:r w:rsidR="00D03638">
        <w:rPr>
          <w:rFonts w:ascii="Times New Roman" w:hAnsi="Times New Roman" w:cs="Times New Roman"/>
        </w:rPr>
        <w:t>hes to enhance student learning (</w:t>
      </w:r>
      <w:proofErr w:type="spellStart"/>
      <w:r w:rsidR="00D03638">
        <w:rPr>
          <w:rFonts w:ascii="Times New Roman" w:hAnsi="Times New Roman" w:cs="Times New Roman"/>
        </w:rPr>
        <w:t>Schmoker</w:t>
      </w:r>
      <w:proofErr w:type="spellEnd"/>
      <w:r w:rsidR="00D03638">
        <w:rPr>
          <w:rFonts w:ascii="Times New Roman" w:hAnsi="Times New Roman" w:cs="Times New Roman"/>
        </w:rPr>
        <w:t>, 2004).</w:t>
      </w:r>
    </w:p>
    <w:p w14:paraId="5F926161" w14:textId="27D03121" w:rsidR="00900838" w:rsidRDefault="00900838" w:rsidP="00A54987">
      <w:pPr>
        <w:spacing w:line="480" w:lineRule="auto"/>
        <w:ind w:firstLine="720"/>
        <w:rPr>
          <w:rFonts w:ascii="Times New Roman" w:hAnsi="Times New Roman" w:cs="Times New Roman"/>
        </w:rPr>
      </w:pPr>
      <w:r>
        <w:rPr>
          <w:rFonts w:ascii="Times New Roman" w:hAnsi="Times New Roman" w:cs="Times New Roman"/>
        </w:rPr>
        <w:t>The third component is supportive and shared leadership.</w:t>
      </w:r>
      <w:r w:rsidR="006E0FB4">
        <w:rPr>
          <w:rFonts w:ascii="Times New Roman" w:hAnsi="Times New Roman" w:cs="Times New Roman"/>
        </w:rPr>
        <w:t xml:space="preserve">  Staff, administrators, and teachers should work together to make decisions regarding their school and </w:t>
      </w:r>
      <w:r w:rsidR="001201B6">
        <w:rPr>
          <w:rFonts w:ascii="Times New Roman" w:hAnsi="Times New Roman" w:cs="Times New Roman"/>
        </w:rPr>
        <w:t xml:space="preserve">teaching and learning opportunities (Hall &amp; </w:t>
      </w:r>
      <w:proofErr w:type="spellStart"/>
      <w:r w:rsidR="001201B6">
        <w:rPr>
          <w:rFonts w:ascii="Times New Roman" w:hAnsi="Times New Roman" w:cs="Times New Roman"/>
        </w:rPr>
        <w:t>Hord</w:t>
      </w:r>
      <w:proofErr w:type="spellEnd"/>
      <w:r w:rsidR="001201B6">
        <w:rPr>
          <w:rFonts w:ascii="Times New Roman" w:hAnsi="Times New Roman" w:cs="Times New Roman"/>
        </w:rPr>
        <w:t xml:space="preserve">, 2006).  DuFour (2004, p.3) states that “despite compelling evidence indicating that working collaboratively represents best practice, teachers in many schools continue working in isolation.”  This notion needs to be addressed by administration in order to promote a culture of collaboration, decision making, and learning amongst staff members (DuFour, 2004).  </w:t>
      </w:r>
    </w:p>
    <w:p w14:paraId="6B594584" w14:textId="77777777" w:rsidR="00916E92" w:rsidRDefault="001201B6" w:rsidP="00A54987">
      <w:pPr>
        <w:spacing w:line="480" w:lineRule="auto"/>
        <w:ind w:firstLine="720"/>
        <w:rPr>
          <w:rFonts w:ascii="Times New Roman" w:hAnsi="Times New Roman" w:cs="Times New Roman"/>
        </w:rPr>
      </w:pPr>
      <w:r>
        <w:rPr>
          <w:rFonts w:ascii="Times New Roman" w:hAnsi="Times New Roman" w:cs="Times New Roman"/>
        </w:rPr>
        <w:lastRenderedPageBreak/>
        <w:t>The fourth component is supportive conditions.  Tim</w:t>
      </w:r>
      <w:r w:rsidR="00916E92">
        <w:rPr>
          <w:rFonts w:ascii="Times New Roman" w:hAnsi="Times New Roman" w:cs="Times New Roman"/>
        </w:rPr>
        <w:t>e to meet during the school day and year is crucial for the PLC environment (DuFour, 2004).   This time will allow for discussion as well as an opportunity to build trust and respect among colleagues.  An opportunity to engage in positive interactions among staff members is significant in the role of the PLC (</w:t>
      </w:r>
      <w:proofErr w:type="spellStart"/>
      <w:r w:rsidR="00916E92">
        <w:rPr>
          <w:rFonts w:ascii="Times New Roman" w:hAnsi="Times New Roman" w:cs="Times New Roman"/>
        </w:rPr>
        <w:t>Vescio</w:t>
      </w:r>
      <w:proofErr w:type="spellEnd"/>
      <w:r w:rsidR="00916E92">
        <w:rPr>
          <w:rFonts w:ascii="Times New Roman" w:hAnsi="Times New Roman" w:cs="Times New Roman"/>
        </w:rPr>
        <w:t xml:space="preserve"> et al, 2008).</w:t>
      </w:r>
    </w:p>
    <w:p w14:paraId="78F9917B" w14:textId="09D48B2E" w:rsidR="001201B6" w:rsidRDefault="00916E92" w:rsidP="00A54987">
      <w:pPr>
        <w:spacing w:line="480" w:lineRule="auto"/>
        <w:ind w:firstLine="720"/>
        <w:rPr>
          <w:rFonts w:ascii="Times New Roman" w:hAnsi="Times New Roman" w:cs="Times New Roman"/>
        </w:rPr>
      </w:pPr>
      <w:r>
        <w:rPr>
          <w:rFonts w:ascii="Times New Roman" w:hAnsi="Times New Roman" w:cs="Times New Roman"/>
        </w:rPr>
        <w:t>The fifth and final component is shar</w:t>
      </w:r>
      <w:r w:rsidR="007F6F3F">
        <w:rPr>
          <w:rFonts w:ascii="Times New Roman" w:hAnsi="Times New Roman" w:cs="Times New Roman"/>
        </w:rPr>
        <w:t xml:space="preserve">ed personal practice.  This provides teachers with a </w:t>
      </w:r>
      <w:r>
        <w:rPr>
          <w:rFonts w:ascii="Times New Roman" w:hAnsi="Times New Roman" w:cs="Times New Roman"/>
        </w:rPr>
        <w:t xml:space="preserve">space to share successes and failures; this allows for a collaborative approach to learn from </w:t>
      </w:r>
      <w:r w:rsidR="007F6F3F">
        <w:rPr>
          <w:rFonts w:ascii="Times New Roman" w:hAnsi="Times New Roman" w:cs="Times New Roman"/>
        </w:rPr>
        <w:t>each</w:t>
      </w:r>
      <w:r>
        <w:rPr>
          <w:rFonts w:ascii="Times New Roman" w:hAnsi="Times New Roman" w:cs="Times New Roman"/>
        </w:rPr>
        <w:t xml:space="preserve"> </w:t>
      </w:r>
      <w:r w:rsidR="007F6F3F">
        <w:rPr>
          <w:rFonts w:ascii="Times New Roman" w:hAnsi="Times New Roman" w:cs="Times New Roman"/>
        </w:rPr>
        <w:t>other</w:t>
      </w:r>
      <w:r>
        <w:rPr>
          <w:rFonts w:ascii="Times New Roman" w:hAnsi="Times New Roman" w:cs="Times New Roman"/>
        </w:rPr>
        <w:t>.  Teachers observing each other can facilitate this process and provide an open dialogue; this will also promote trust and build relationships among colleagues.</w:t>
      </w:r>
      <w:r w:rsidR="001201B6">
        <w:rPr>
          <w:rFonts w:ascii="Times New Roman" w:hAnsi="Times New Roman" w:cs="Times New Roman"/>
        </w:rPr>
        <w:t xml:space="preserve"> </w:t>
      </w:r>
    </w:p>
    <w:p w14:paraId="6BA998B1" w14:textId="74199D80" w:rsidR="00F911A4" w:rsidRPr="00A54987" w:rsidRDefault="00F911A4" w:rsidP="00A54987">
      <w:pPr>
        <w:spacing w:line="480" w:lineRule="auto"/>
        <w:ind w:firstLine="720"/>
        <w:rPr>
          <w:rFonts w:ascii="Times New Roman" w:hAnsi="Times New Roman" w:cs="Times New Roman"/>
        </w:rPr>
      </w:pPr>
      <w:r>
        <w:rPr>
          <w:rFonts w:ascii="Times New Roman" w:hAnsi="Times New Roman" w:cs="Times New Roman"/>
        </w:rPr>
        <w:t xml:space="preserve">Huffman and </w:t>
      </w:r>
      <w:proofErr w:type="spellStart"/>
      <w:r>
        <w:rPr>
          <w:rFonts w:ascii="Times New Roman" w:hAnsi="Times New Roman" w:cs="Times New Roman"/>
        </w:rPr>
        <w:t>Hipp</w:t>
      </w:r>
      <w:proofErr w:type="spellEnd"/>
      <w:r>
        <w:rPr>
          <w:rFonts w:ascii="Times New Roman" w:hAnsi="Times New Roman" w:cs="Times New Roman"/>
        </w:rPr>
        <w:t xml:space="preserve"> (2010) confirmed the importance of the five characteristics of PLC’s by developing an assessment in 2003, and now a revised edition in 2010</w:t>
      </w:r>
      <w:r w:rsidR="007F6F3F">
        <w:rPr>
          <w:rFonts w:ascii="Times New Roman" w:hAnsi="Times New Roman" w:cs="Times New Roman"/>
        </w:rPr>
        <w:t>,</w:t>
      </w:r>
      <w:r>
        <w:rPr>
          <w:rFonts w:ascii="Times New Roman" w:hAnsi="Times New Roman" w:cs="Times New Roman"/>
        </w:rPr>
        <w:t xml:space="preserve"> to provide evidence </w:t>
      </w:r>
      <w:r w:rsidR="007F6F3F">
        <w:rPr>
          <w:rFonts w:ascii="Times New Roman" w:hAnsi="Times New Roman" w:cs="Times New Roman"/>
        </w:rPr>
        <w:t>of the importance of</w:t>
      </w:r>
      <w:r>
        <w:rPr>
          <w:rFonts w:ascii="Times New Roman" w:hAnsi="Times New Roman" w:cs="Times New Roman"/>
        </w:rPr>
        <w:t xml:space="preserve"> each of </w:t>
      </w:r>
      <w:r w:rsidR="007F6F3F">
        <w:rPr>
          <w:rFonts w:ascii="Times New Roman" w:hAnsi="Times New Roman" w:cs="Times New Roman"/>
        </w:rPr>
        <w:t>the five</w:t>
      </w:r>
      <w:r>
        <w:rPr>
          <w:rFonts w:ascii="Times New Roman" w:hAnsi="Times New Roman" w:cs="Times New Roman"/>
        </w:rPr>
        <w:t xml:space="preserve"> components</w:t>
      </w:r>
      <w:r w:rsidR="007F6F3F">
        <w:rPr>
          <w:rFonts w:ascii="Times New Roman" w:hAnsi="Times New Roman" w:cs="Times New Roman"/>
        </w:rPr>
        <w:t xml:space="preserve"> listed above</w:t>
      </w:r>
      <w:r>
        <w:rPr>
          <w:rFonts w:ascii="Times New Roman" w:hAnsi="Times New Roman" w:cs="Times New Roman"/>
        </w:rPr>
        <w:t xml:space="preserve"> that were implemented in schools.   </w:t>
      </w:r>
    </w:p>
    <w:p w14:paraId="2ADE8F48" w14:textId="2C1AECD8" w:rsidR="0001212C" w:rsidRPr="0001212C" w:rsidRDefault="00F911A4" w:rsidP="001C7127">
      <w:pPr>
        <w:spacing w:line="480" w:lineRule="auto"/>
        <w:rPr>
          <w:rFonts w:ascii="Times New Roman" w:hAnsi="Times New Roman" w:cs="Times New Roman"/>
        </w:rPr>
      </w:pPr>
      <w:r>
        <w:rPr>
          <w:rFonts w:ascii="Times New Roman" w:hAnsi="Times New Roman" w:cs="Times New Roman"/>
        </w:rPr>
        <w:tab/>
      </w:r>
      <w:r w:rsidR="007F6F3F">
        <w:rPr>
          <w:rFonts w:ascii="Times New Roman" w:hAnsi="Times New Roman" w:cs="Times New Roman"/>
        </w:rPr>
        <w:t>A</w:t>
      </w:r>
      <w:r>
        <w:rPr>
          <w:rFonts w:ascii="Times New Roman" w:hAnsi="Times New Roman" w:cs="Times New Roman"/>
        </w:rPr>
        <w:t xml:space="preserve"> definition of a PLC cannot be summed up int</w:t>
      </w:r>
      <w:r w:rsidR="007F6F3F">
        <w:rPr>
          <w:rFonts w:ascii="Times New Roman" w:hAnsi="Times New Roman" w:cs="Times New Roman"/>
        </w:rPr>
        <w:t xml:space="preserve">o a few words; it is a culture </w:t>
      </w:r>
      <w:r>
        <w:rPr>
          <w:rFonts w:ascii="Times New Roman" w:hAnsi="Times New Roman" w:cs="Times New Roman"/>
        </w:rPr>
        <w:t xml:space="preserve">that cannot be achieved over night.  Although this </w:t>
      </w:r>
      <w:r w:rsidR="007F6F3F">
        <w:rPr>
          <w:rFonts w:ascii="Times New Roman" w:hAnsi="Times New Roman" w:cs="Times New Roman"/>
        </w:rPr>
        <w:t xml:space="preserve">notion </w:t>
      </w:r>
      <w:r w:rsidR="00F614B0">
        <w:rPr>
          <w:rFonts w:ascii="Times New Roman" w:hAnsi="Times New Roman" w:cs="Times New Roman"/>
        </w:rPr>
        <w:t xml:space="preserve">can be disheartening or feel overwhelming, a PLC environment can be achieved by working together </w:t>
      </w:r>
      <w:r w:rsidR="002E2079">
        <w:rPr>
          <w:rFonts w:ascii="Times New Roman" w:hAnsi="Times New Roman" w:cs="Times New Roman"/>
        </w:rPr>
        <w:t xml:space="preserve">collaboratively </w:t>
      </w:r>
      <w:r w:rsidR="00F614B0">
        <w:rPr>
          <w:rFonts w:ascii="Times New Roman" w:hAnsi="Times New Roman" w:cs="Times New Roman"/>
        </w:rPr>
        <w:t>with school staff to create a community</w:t>
      </w:r>
      <w:r w:rsidR="002E2079">
        <w:rPr>
          <w:rFonts w:ascii="Times New Roman" w:hAnsi="Times New Roman" w:cs="Times New Roman"/>
        </w:rPr>
        <w:t xml:space="preserve"> of learners</w:t>
      </w:r>
      <w:r w:rsidR="00F614B0">
        <w:rPr>
          <w:rFonts w:ascii="Times New Roman" w:hAnsi="Times New Roman" w:cs="Times New Roman"/>
        </w:rPr>
        <w:t>.  The goal is to increase teacher knowledge so that student l</w:t>
      </w:r>
      <w:r w:rsidR="002E2079">
        <w:rPr>
          <w:rFonts w:ascii="Times New Roman" w:hAnsi="Times New Roman" w:cs="Times New Roman"/>
        </w:rPr>
        <w:t>earning will increase; the results of a PLC should show in student data.  If teaching practices are changed for the better, then student learning should increase (</w:t>
      </w:r>
      <w:proofErr w:type="spellStart"/>
      <w:r w:rsidR="002E2079">
        <w:rPr>
          <w:rFonts w:ascii="Times New Roman" w:hAnsi="Times New Roman" w:cs="Times New Roman"/>
        </w:rPr>
        <w:t>Vescio</w:t>
      </w:r>
      <w:proofErr w:type="spellEnd"/>
      <w:r w:rsidR="002E2079">
        <w:rPr>
          <w:rFonts w:ascii="Times New Roman" w:hAnsi="Times New Roman" w:cs="Times New Roman"/>
        </w:rPr>
        <w:t xml:space="preserve"> et al, 2008</w:t>
      </w:r>
      <w:r w:rsidR="00F614B0">
        <w:rPr>
          <w:rFonts w:ascii="Times New Roman" w:hAnsi="Times New Roman" w:cs="Times New Roman"/>
        </w:rPr>
        <w:t xml:space="preserve">). The principal is </w:t>
      </w:r>
      <w:r w:rsidR="002E2079">
        <w:rPr>
          <w:rFonts w:ascii="Times New Roman" w:hAnsi="Times New Roman" w:cs="Times New Roman"/>
        </w:rPr>
        <w:t>often the pivotal facilitator in this process</w:t>
      </w:r>
      <w:r w:rsidR="00F614B0">
        <w:rPr>
          <w:rFonts w:ascii="Times New Roman" w:hAnsi="Times New Roman" w:cs="Times New Roman"/>
        </w:rPr>
        <w:t xml:space="preserve">; however, teachers and staff also play a </w:t>
      </w:r>
      <w:r w:rsidR="002E2079">
        <w:rPr>
          <w:rFonts w:ascii="Times New Roman" w:hAnsi="Times New Roman" w:cs="Times New Roman"/>
        </w:rPr>
        <w:t>vital</w:t>
      </w:r>
      <w:r w:rsidR="00F614B0">
        <w:rPr>
          <w:rFonts w:ascii="Times New Roman" w:hAnsi="Times New Roman" w:cs="Times New Roman"/>
        </w:rPr>
        <w:t xml:space="preserve"> role.  As we move forward, I will stress the importance </w:t>
      </w:r>
      <w:r w:rsidR="002E2079">
        <w:rPr>
          <w:rFonts w:ascii="Times New Roman" w:hAnsi="Times New Roman" w:cs="Times New Roman"/>
        </w:rPr>
        <w:t>of the role of that the literacy coach</w:t>
      </w:r>
      <w:r w:rsidR="00F614B0">
        <w:rPr>
          <w:rFonts w:ascii="Times New Roman" w:hAnsi="Times New Roman" w:cs="Times New Roman"/>
        </w:rPr>
        <w:t xml:space="preserve"> can play in facilitating the development of a PLC community within the context of literacy cu</w:t>
      </w:r>
      <w:r w:rsidR="007E39E7">
        <w:rPr>
          <w:rFonts w:ascii="Times New Roman" w:hAnsi="Times New Roman" w:cs="Times New Roman"/>
        </w:rPr>
        <w:t>lture in an elementary setting.  For the purposes of this paper, the PLC will focus on creating cohesiveness among a grade level team in an elementary school.</w:t>
      </w:r>
    </w:p>
    <w:p w14:paraId="372B8FF4" w14:textId="0DAB40C5" w:rsidR="0001212C" w:rsidRDefault="0001212C" w:rsidP="00EC4CC8">
      <w:pPr>
        <w:spacing w:line="480" w:lineRule="auto"/>
        <w:jc w:val="center"/>
        <w:rPr>
          <w:rFonts w:ascii="Times New Roman" w:hAnsi="Times New Roman" w:cs="Times New Roman"/>
          <w:b/>
        </w:rPr>
      </w:pPr>
      <w:r>
        <w:rPr>
          <w:rFonts w:ascii="Times New Roman" w:hAnsi="Times New Roman" w:cs="Times New Roman"/>
          <w:b/>
        </w:rPr>
        <w:lastRenderedPageBreak/>
        <w:t>Rationale for PLC’s</w:t>
      </w:r>
    </w:p>
    <w:p w14:paraId="7AEE7C5D" w14:textId="4590F38B" w:rsidR="0001212C" w:rsidRPr="00D73875" w:rsidRDefault="0001212C" w:rsidP="0001212C">
      <w:pPr>
        <w:spacing w:line="480" w:lineRule="auto"/>
        <w:rPr>
          <w:rFonts w:ascii="Times New Roman" w:hAnsi="Times New Roman" w:cs="Times New Roman"/>
        </w:rPr>
      </w:pPr>
      <w:r>
        <w:rPr>
          <w:rFonts w:ascii="Times New Roman" w:hAnsi="Times New Roman" w:cs="Times New Roman"/>
        </w:rPr>
        <w:tab/>
        <w:t>Schools are moving further away from traditional professional development that is focused on giving teachers</w:t>
      </w:r>
      <w:r w:rsidR="004B741A">
        <w:rPr>
          <w:rFonts w:ascii="Times New Roman" w:hAnsi="Times New Roman" w:cs="Times New Roman"/>
        </w:rPr>
        <w:t xml:space="preserve"> extra facts that they typically already know and is moving toward a culture of learning and growth in teachers and students</w:t>
      </w:r>
      <w:r>
        <w:rPr>
          <w:rFonts w:ascii="Times New Roman" w:hAnsi="Times New Roman" w:cs="Times New Roman"/>
        </w:rPr>
        <w:t xml:space="preserve"> (</w:t>
      </w:r>
      <w:proofErr w:type="spellStart"/>
      <w:r>
        <w:rPr>
          <w:rFonts w:ascii="Times New Roman" w:hAnsi="Times New Roman" w:cs="Times New Roman"/>
        </w:rPr>
        <w:t>Vescio</w:t>
      </w:r>
      <w:proofErr w:type="spellEnd"/>
      <w:r>
        <w:rPr>
          <w:rFonts w:ascii="Times New Roman" w:hAnsi="Times New Roman" w:cs="Times New Roman"/>
        </w:rPr>
        <w:t>, et al, 2008)</w:t>
      </w:r>
      <w:r w:rsidR="00E021F0">
        <w:rPr>
          <w:rFonts w:ascii="Times New Roman" w:hAnsi="Times New Roman" w:cs="Times New Roman"/>
        </w:rPr>
        <w:t xml:space="preserve">.  In a review of research regarding PLC’s effects on student learning, </w:t>
      </w:r>
      <w:r w:rsidR="004B741A">
        <w:rPr>
          <w:rFonts w:ascii="Times New Roman" w:hAnsi="Times New Roman" w:cs="Times New Roman"/>
        </w:rPr>
        <w:t xml:space="preserve">it showed that when </w:t>
      </w:r>
      <w:r w:rsidR="00E021F0">
        <w:rPr>
          <w:rFonts w:ascii="Times New Roman" w:hAnsi="Times New Roman" w:cs="Times New Roman"/>
        </w:rPr>
        <w:t xml:space="preserve">teachers became more centered on student learning and collaboration </w:t>
      </w:r>
      <w:r w:rsidR="004B741A">
        <w:rPr>
          <w:rFonts w:ascii="Times New Roman" w:hAnsi="Times New Roman" w:cs="Times New Roman"/>
        </w:rPr>
        <w:t>increased,</w:t>
      </w:r>
      <w:r w:rsidR="00E021F0">
        <w:rPr>
          <w:rFonts w:ascii="Times New Roman" w:hAnsi="Times New Roman" w:cs="Times New Roman"/>
        </w:rPr>
        <w:t xml:space="preserve"> students also benefited </w:t>
      </w:r>
      <w:r w:rsidR="004B741A">
        <w:rPr>
          <w:rFonts w:ascii="Times New Roman" w:hAnsi="Times New Roman" w:cs="Times New Roman"/>
        </w:rPr>
        <w:t>and test</w:t>
      </w:r>
      <w:r w:rsidR="00E021F0">
        <w:rPr>
          <w:rFonts w:ascii="Times New Roman" w:hAnsi="Times New Roman" w:cs="Times New Roman"/>
        </w:rPr>
        <w:t xml:space="preserve"> scores increased (</w:t>
      </w:r>
      <w:proofErr w:type="spellStart"/>
      <w:r w:rsidR="00E021F0">
        <w:rPr>
          <w:rFonts w:ascii="Times New Roman" w:hAnsi="Times New Roman" w:cs="Times New Roman"/>
        </w:rPr>
        <w:t>Vescio</w:t>
      </w:r>
      <w:proofErr w:type="spellEnd"/>
      <w:r w:rsidR="00E021F0">
        <w:rPr>
          <w:rFonts w:ascii="Times New Roman" w:hAnsi="Times New Roman" w:cs="Times New Roman"/>
        </w:rPr>
        <w:t>, et</w:t>
      </w:r>
      <w:r w:rsidR="004B741A">
        <w:rPr>
          <w:rFonts w:ascii="Times New Roman" w:hAnsi="Times New Roman" w:cs="Times New Roman"/>
        </w:rPr>
        <w:t>.</w:t>
      </w:r>
      <w:r w:rsidR="00E021F0">
        <w:rPr>
          <w:rFonts w:ascii="Times New Roman" w:hAnsi="Times New Roman" w:cs="Times New Roman"/>
        </w:rPr>
        <w:t xml:space="preserve"> al, 2008).  </w:t>
      </w:r>
      <w:r w:rsidR="005D0637">
        <w:rPr>
          <w:rFonts w:ascii="Times New Roman" w:hAnsi="Times New Roman" w:cs="Times New Roman"/>
        </w:rPr>
        <w:t>On the other hand, critics scrutinized PLC’s “as sites of learning provide some appearance of professional autonomy when in fact the learning content is largely pre-determined” (</w:t>
      </w:r>
      <w:proofErr w:type="spellStart"/>
      <w:r w:rsidR="005D0637">
        <w:rPr>
          <w:rFonts w:ascii="Times New Roman" w:hAnsi="Times New Roman" w:cs="Times New Roman"/>
        </w:rPr>
        <w:t>Servage</w:t>
      </w:r>
      <w:proofErr w:type="spellEnd"/>
      <w:r w:rsidR="005D0637">
        <w:rPr>
          <w:rFonts w:ascii="Times New Roman" w:hAnsi="Times New Roman" w:cs="Times New Roman"/>
        </w:rPr>
        <w:t xml:space="preserve">, 2009).  </w:t>
      </w:r>
      <w:r w:rsidR="004B741A">
        <w:rPr>
          <w:rFonts w:ascii="Times New Roman" w:hAnsi="Times New Roman" w:cs="Times New Roman"/>
        </w:rPr>
        <w:t>Professional development topics may be pre-determined ins some schools that say they are operating as a PLC</w:t>
      </w:r>
      <w:r w:rsidR="005D0637">
        <w:rPr>
          <w:rFonts w:ascii="Times New Roman" w:hAnsi="Times New Roman" w:cs="Times New Roman"/>
        </w:rPr>
        <w:t>, but I would argue that if this is occurring, a true PLC format is not in place and DuFour’s (2004) fear of the term being misused is evident.</w:t>
      </w:r>
      <w:r w:rsidR="00D73875">
        <w:rPr>
          <w:rFonts w:ascii="Times New Roman" w:hAnsi="Times New Roman" w:cs="Times New Roman"/>
        </w:rPr>
        <w:t xml:space="preserve">  In this respect, traditional professional development of providing teachers with “skills and knowledge necessary to </w:t>
      </w:r>
      <w:r w:rsidR="00ED7D6D">
        <w:rPr>
          <w:rFonts w:ascii="Times New Roman" w:hAnsi="Times New Roman" w:cs="Times New Roman"/>
        </w:rPr>
        <w:t>be ‘better’</w:t>
      </w:r>
      <w:r w:rsidR="00D73875">
        <w:rPr>
          <w:rFonts w:ascii="Times New Roman" w:hAnsi="Times New Roman" w:cs="Times New Roman"/>
        </w:rPr>
        <w:t xml:space="preserve"> educators” is primary rather than resting in the fact that teachers </w:t>
      </w:r>
      <w:r w:rsidR="00D73875">
        <w:rPr>
          <w:rFonts w:ascii="Times New Roman" w:hAnsi="Times New Roman" w:cs="Times New Roman"/>
          <w:i/>
        </w:rPr>
        <w:t>are</w:t>
      </w:r>
      <w:r w:rsidR="00D73875">
        <w:rPr>
          <w:rFonts w:ascii="Times New Roman" w:hAnsi="Times New Roman" w:cs="Times New Roman"/>
        </w:rPr>
        <w:t xml:space="preserve"> trained and </w:t>
      </w:r>
      <w:r w:rsidR="00D73875">
        <w:rPr>
          <w:rFonts w:ascii="Times New Roman" w:hAnsi="Times New Roman" w:cs="Times New Roman"/>
          <w:i/>
        </w:rPr>
        <w:t xml:space="preserve">do </w:t>
      </w:r>
      <w:r w:rsidR="00D73875">
        <w:rPr>
          <w:rFonts w:ascii="Times New Roman" w:hAnsi="Times New Roman" w:cs="Times New Roman"/>
        </w:rPr>
        <w:t>have knowledge and recognizing that PLC’s enhance teaching practices to increase student learning (</w:t>
      </w:r>
      <w:proofErr w:type="spellStart"/>
      <w:r w:rsidR="00D73875">
        <w:rPr>
          <w:rFonts w:ascii="Times New Roman" w:hAnsi="Times New Roman" w:cs="Times New Roman"/>
        </w:rPr>
        <w:t>Vescio</w:t>
      </w:r>
      <w:proofErr w:type="spellEnd"/>
      <w:r w:rsidR="00D73875">
        <w:rPr>
          <w:rFonts w:ascii="Times New Roman" w:hAnsi="Times New Roman" w:cs="Times New Roman"/>
        </w:rPr>
        <w:t>, et</w:t>
      </w:r>
      <w:r w:rsidR="004B741A">
        <w:rPr>
          <w:rFonts w:ascii="Times New Roman" w:hAnsi="Times New Roman" w:cs="Times New Roman"/>
        </w:rPr>
        <w:t>.</w:t>
      </w:r>
      <w:r w:rsidR="00D73875">
        <w:rPr>
          <w:rFonts w:ascii="Times New Roman" w:hAnsi="Times New Roman" w:cs="Times New Roman"/>
        </w:rPr>
        <w:t xml:space="preserve"> al 2008, p</w:t>
      </w:r>
      <w:r w:rsidR="004B741A">
        <w:rPr>
          <w:rFonts w:ascii="Times New Roman" w:hAnsi="Times New Roman" w:cs="Times New Roman"/>
        </w:rPr>
        <w:t xml:space="preserve">. </w:t>
      </w:r>
      <w:r w:rsidR="00D73875">
        <w:rPr>
          <w:rFonts w:ascii="Times New Roman" w:hAnsi="Times New Roman" w:cs="Times New Roman"/>
        </w:rPr>
        <w:t>88).  Avalos (2011</w:t>
      </w:r>
      <w:r w:rsidR="00C5217C">
        <w:rPr>
          <w:rFonts w:ascii="Times New Roman" w:hAnsi="Times New Roman" w:cs="Times New Roman"/>
        </w:rPr>
        <w:t>)</w:t>
      </w:r>
      <w:r w:rsidR="00D73875">
        <w:rPr>
          <w:rFonts w:ascii="Times New Roman" w:hAnsi="Times New Roman" w:cs="Times New Roman"/>
        </w:rPr>
        <w:t xml:space="preserve"> agreed and found in a review of studies that </w:t>
      </w:r>
      <w:r w:rsidR="006E260E">
        <w:rPr>
          <w:rFonts w:ascii="Times New Roman" w:hAnsi="Times New Roman" w:cs="Times New Roman"/>
        </w:rPr>
        <w:t>the “power of teacher co</w:t>
      </w:r>
      <w:r w:rsidR="00C5217C">
        <w:rPr>
          <w:rFonts w:ascii="Times New Roman" w:hAnsi="Times New Roman" w:cs="Times New Roman"/>
        </w:rPr>
        <w:t>-learning emerges very strongly</w:t>
      </w:r>
      <w:r w:rsidR="006E260E">
        <w:rPr>
          <w:rFonts w:ascii="Times New Roman" w:hAnsi="Times New Roman" w:cs="Times New Roman"/>
        </w:rPr>
        <w:t>”</w:t>
      </w:r>
      <w:r w:rsidR="00C5217C">
        <w:rPr>
          <w:rFonts w:ascii="Times New Roman" w:hAnsi="Times New Roman" w:cs="Times New Roman"/>
        </w:rPr>
        <w:t xml:space="preserve"> (p. 17).</w:t>
      </w:r>
      <w:r w:rsidR="00BC1435">
        <w:rPr>
          <w:rFonts w:ascii="Times New Roman" w:hAnsi="Times New Roman" w:cs="Times New Roman"/>
        </w:rPr>
        <w:t xml:space="preserve">  </w:t>
      </w:r>
      <w:r w:rsidR="0036353A">
        <w:rPr>
          <w:rFonts w:ascii="Times New Roman" w:hAnsi="Times New Roman" w:cs="Times New Roman"/>
        </w:rPr>
        <w:t>The power of PLC’s lies in the fact that teachers and administrators are brought together to engage in conversations surrounding student learning and achievement rather than working in isolation thus increasing student learning an</w:t>
      </w:r>
      <w:r w:rsidR="006715B4">
        <w:rPr>
          <w:rFonts w:ascii="Times New Roman" w:hAnsi="Times New Roman" w:cs="Times New Roman"/>
        </w:rPr>
        <w:t>d enhancing teaching practices”</w:t>
      </w:r>
      <w:r w:rsidR="0036353A">
        <w:rPr>
          <w:rFonts w:ascii="Times New Roman" w:hAnsi="Times New Roman" w:cs="Times New Roman"/>
        </w:rPr>
        <w:t xml:space="preserve"> (</w:t>
      </w:r>
      <w:proofErr w:type="spellStart"/>
      <w:r w:rsidR="0036353A">
        <w:rPr>
          <w:rFonts w:ascii="Times New Roman" w:hAnsi="Times New Roman" w:cs="Times New Roman"/>
        </w:rPr>
        <w:t>Hord</w:t>
      </w:r>
      <w:proofErr w:type="spellEnd"/>
      <w:r w:rsidR="0036353A">
        <w:rPr>
          <w:rFonts w:ascii="Times New Roman" w:hAnsi="Times New Roman" w:cs="Times New Roman"/>
        </w:rPr>
        <w:t xml:space="preserve"> &amp; Sommers, 2008)</w:t>
      </w:r>
      <w:r w:rsidR="006715B4">
        <w:rPr>
          <w:rFonts w:ascii="Times New Roman" w:hAnsi="Times New Roman" w:cs="Times New Roman"/>
        </w:rPr>
        <w:t xml:space="preserve">.  </w:t>
      </w:r>
    </w:p>
    <w:p w14:paraId="5A124A2D" w14:textId="7DE08BB2" w:rsidR="00F614B0" w:rsidRPr="00F614B0" w:rsidRDefault="00F614B0" w:rsidP="00EC4CC8">
      <w:pPr>
        <w:spacing w:line="480" w:lineRule="auto"/>
        <w:jc w:val="center"/>
        <w:rPr>
          <w:rFonts w:ascii="Times New Roman" w:hAnsi="Times New Roman" w:cs="Times New Roman"/>
          <w:b/>
        </w:rPr>
      </w:pPr>
      <w:r w:rsidRPr="00F614B0">
        <w:rPr>
          <w:rFonts w:ascii="Times New Roman" w:hAnsi="Times New Roman" w:cs="Times New Roman"/>
          <w:b/>
        </w:rPr>
        <w:t>A Principal’s Role in PLC’s</w:t>
      </w:r>
    </w:p>
    <w:p w14:paraId="0EF36E9C" w14:textId="0435B865" w:rsidR="0001212C" w:rsidRDefault="00F614B0" w:rsidP="001C7127">
      <w:pPr>
        <w:spacing w:line="480" w:lineRule="auto"/>
        <w:rPr>
          <w:rFonts w:ascii="Times New Roman" w:hAnsi="Times New Roman" w:cs="Times New Roman"/>
        </w:rPr>
      </w:pPr>
      <w:r>
        <w:rPr>
          <w:rFonts w:ascii="Times New Roman" w:hAnsi="Times New Roman" w:cs="Times New Roman"/>
        </w:rPr>
        <w:tab/>
        <w:t>Now that the definition and components of a PLC have been unpacked, a princi</w:t>
      </w:r>
      <w:r w:rsidR="009B5B02">
        <w:rPr>
          <w:rFonts w:ascii="Times New Roman" w:hAnsi="Times New Roman" w:cs="Times New Roman"/>
        </w:rPr>
        <w:t>p</w:t>
      </w:r>
      <w:r>
        <w:rPr>
          <w:rFonts w:ascii="Times New Roman" w:hAnsi="Times New Roman" w:cs="Times New Roman"/>
        </w:rPr>
        <w:t xml:space="preserve">al’s role in a PLC needs to be addressed.  The principal ultimately creates the culture of a PLC </w:t>
      </w:r>
      <w:r>
        <w:rPr>
          <w:rFonts w:ascii="Times New Roman" w:hAnsi="Times New Roman" w:cs="Times New Roman"/>
        </w:rPr>
        <w:lastRenderedPageBreak/>
        <w:t>environment; “strong principals are crucial to the creation of learning communities</w:t>
      </w:r>
      <w:r w:rsidR="009B5B02">
        <w:rPr>
          <w:rFonts w:ascii="Times New Roman" w:hAnsi="Times New Roman" w:cs="Times New Roman"/>
        </w:rPr>
        <w:t xml:space="preserve"> (</w:t>
      </w:r>
      <w:r>
        <w:rPr>
          <w:rFonts w:ascii="Times New Roman" w:hAnsi="Times New Roman" w:cs="Times New Roman"/>
        </w:rPr>
        <w:t xml:space="preserve">DuFour &amp; </w:t>
      </w:r>
      <w:proofErr w:type="spellStart"/>
      <w:r>
        <w:rPr>
          <w:rFonts w:ascii="Times New Roman" w:hAnsi="Times New Roman" w:cs="Times New Roman"/>
        </w:rPr>
        <w:t>Eaker</w:t>
      </w:r>
      <w:proofErr w:type="spellEnd"/>
      <w:r>
        <w:rPr>
          <w:rFonts w:ascii="Times New Roman" w:hAnsi="Times New Roman" w:cs="Times New Roman"/>
        </w:rPr>
        <w:t>, 2005, p.3</w:t>
      </w:r>
      <w:r w:rsidR="00D03638">
        <w:rPr>
          <w:rFonts w:ascii="Times New Roman" w:hAnsi="Times New Roman" w:cs="Times New Roman"/>
        </w:rPr>
        <w:t>; Thompson, Gregg, &amp; Niska, 2004</w:t>
      </w:r>
      <w:r>
        <w:rPr>
          <w:rFonts w:ascii="Times New Roman" w:hAnsi="Times New Roman" w:cs="Times New Roman"/>
        </w:rPr>
        <w:t>).</w:t>
      </w:r>
      <w:r w:rsidR="009B5B02">
        <w:rPr>
          <w:rFonts w:ascii="Times New Roman" w:hAnsi="Times New Roman" w:cs="Times New Roman"/>
        </w:rPr>
        <w:t xml:space="preserve">  In order for a true PLC to exist, the components above are needed along with strong support and guidance from the administrator.  Traditional roles of principals may need to be reevaluated as an “autocratic approach is incongruent with the assumptions of the professional learning community” (DuFour and </w:t>
      </w:r>
      <w:proofErr w:type="spellStart"/>
      <w:r w:rsidR="009B5B02">
        <w:rPr>
          <w:rFonts w:ascii="Times New Roman" w:hAnsi="Times New Roman" w:cs="Times New Roman"/>
        </w:rPr>
        <w:t>Eaker</w:t>
      </w:r>
      <w:proofErr w:type="spellEnd"/>
      <w:r w:rsidR="009B5B02">
        <w:rPr>
          <w:rFonts w:ascii="Times New Roman" w:hAnsi="Times New Roman" w:cs="Times New Roman"/>
        </w:rPr>
        <w:t>, 2005, p</w:t>
      </w:r>
      <w:r w:rsidR="00C5217C">
        <w:rPr>
          <w:rFonts w:ascii="Times New Roman" w:hAnsi="Times New Roman" w:cs="Times New Roman"/>
        </w:rPr>
        <w:t xml:space="preserve">. </w:t>
      </w:r>
      <w:r w:rsidR="009B5B02">
        <w:rPr>
          <w:rFonts w:ascii="Times New Roman" w:hAnsi="Times New Roman" w:cs="Times New Roman"/>
        </w:rPr>
        <w:t>4).  On the one hand, principals do need to be the leader of the school and provide guidance to teachers,</w:t>
      </w:r>
      <w:r w:rsidR="00AE0F2B">
        <w:rPr>
          <w:rFonts w:ascii="Times New Roman" w:hAnsi="Times New Roman" w:cs="Times New Roman"/>
        </w:rPr>
        <w:t xml:space="preserve"> but</w:t>
      </w:r>
      <w:r w:rsidR="009B5B02">
        <w:rPr>
          <w:rFonts w:ascii="Times New Roman" w:hAnsi="Times New Roman" w:cs="Times New Roman"/>
        </w:rPr>
        <w:t xml:space="preserve"> on the other hand, in order for teachers to feel comfortable in an environment of the PLC, a principal will need to </w:t>
      </w:r>
      <w:r w:rsidR="00B812F8">
        <w:rPr>
          <w:rFonts w:ascii="Times New Roman" w:hAnsi="Times New Roman" w:cs="Times New Roman"/>
        </w:rPr>
        <w:t>“take</w:t>
      </w:r>
      <w:r w:rsidR="009B5B02">
        <w:rPr>
          <w:rFonts w:ascii="Times New Roman" w:hAnsi="Times New Roman" w:cs="Times New Roman"/>
        </w:rPr>
        <w:t xml:space="preserve"> the </w:t>
      </w:r>
      <w:r w:rsidR="00B812F8">
        <w:rPr>
          <w:rFonts w:ascii="Times New Roman" w:hAnsi="Times New Roman" w:cs="Times New Roman"/>
        </w:rPr>
        <w:t>lead in creating a trusting atmosphere among teachers and restructuring schools as PLCs to provide support for teachers’ collective learning and application, all of which will finally  contribute to the improvement</w:t>
      </w:r>
      <w:r w:rsidR="004B741A">
        <w:rPr>
          <w:rFonts w:ascii="Times New Roman" w:hAnsi="Times New Roman" w:cs="Times New Roman"/>
        </w:rPr>
        <w:t xml:space="preserve"> of teachers’</w:t>
      </w:r>
      <w:r w:rsidR="00B812F8">
        <w:rPr>
          <w:rFonts w:ascii="Times New Roman" w:hAnsi="Times New Roman" w:cs="Times New Roman"/>
        </w:rPr>
        <w:t xml:space="preserve"> collective efficacy on instructional strategies” (Lee, Zhang, &amp; Yin, 2011, p.829).</w:t>
      </w:r>
      <w:r w:rsidR="0001212C">
        <w:rPr>
          <w:rFonts w:ascii="Times New Roman" w:hAnsi="Times New Roman" w:cs="Times New Roman"/>
        </w:rPr>
        <w:t xml:space="preserve"> </w:t>
      </w:r>
    </w:p>
    <w:p w14:paraId="3DCE0C89" w14:textId="25E4D17A" w:rsidR="0001212C" w:rsidRPr="0001212C" w:rsidRDefault="0001212C" w:rsidP="000A03AE">
      <w:pPr>
        <w:spacing w:line="480" w:lineRule="auto"/>
        <w:ind w:firstLine="720"/>
        <w:rPr>
          <w:rFonts w:ascii="Times New Roman" w:hAnsi="Times New Roman" w:cs="Times New Roman"/>
        </w:rPr>
      </w:pPr>
      <w:r>
        <w:rPr>
          <w:rFonts w:ascii="Times New Roman" w:hAnsi="Times New Roman" w:cs="Times New Roman"/>
        </w:rPr>
        <w:t xml:space="preserve"> </w:t>
      </w:r>
      <w:r w:rsidRPr="00667457">
        <w:rPr>
          <w:rFonts w:ascii="Times New Roman" w:hAnsi="Times New Roman" w:cs="Times New Roman"/>
        </w:rPr>
        <w:t xml:space="preserve">DuFour and </w:t>
      </w:r>
      <w:proofErr w:type="spellStart"/>
      <w:r w:rsidRPr="00667457">
        <w:rPr>
          <w:rFonts w:ascii="Times New Roman" w:hAnsi="Times New Roman" w:cs="Times New Roman"/>
        </w:rPr>
        <w:t>Eaker</w:t>
      </w:r>
      <w:proofErr w:type="spellEnd"/>
      <w:r w:rsidRPr="00667457">
        <w:rPr>
          <w:rFonts w:ascii="Times New Roman" w:hAnsi="Times New Roman" w:cs="Times New Roman"/>
        </w:rPr>
        <w:t xml:space="preserve"> (2005) reiterate the importance of principals implemen</w:t>
      </w:r>
      <w:r w:rsidR="00376220" w:rsidRPr="00667457">
        <w:rPr>
          <w:rFonts w:ascii="Times New Roman" w:hAnsi="Times New Roman" w:cs="Times New Roman"/>
        </w:rPr>
        <w:t>ting the five components of PLC</w:t>
      </w:r>
      <w:r w:rsidRPr="00667457">
        <w:rPr>
          <w:rFonts w:ascii="Times New Roman" w:hAnsi="Times New Roman" w:cs="Times New Roman"/>
        </w:rPr>
        <w:t xml:space="preserve">s.  They state that principals should “lead through a shared vision and values rather than rules and procedures” to reinforce creating a vision and </w:t>
      </w:r>
      <w:r w:rsidR="00376220" w:rsidRPr="00667457">
        <w:rPr>
          <w:rFonts w:ascii="Times New Roman" w:hAnsi="Times New Roman" w:cs="Times New Roman"/>
        </w:rPr>
        <w:t>culture together with teachers</w:t>
      </w:r>
      <w:r w:rsidRPr="00667457">
        <w:rPr>
          <w:rFonts w:ascii="Times New Roman" w:hAnsi="Times New Roman" w:cs="Times New Roman"/>
        </w:rPr>
        <w:t xml:space="preserve"> (</w:t>
      </w:r>
      <w:proofErr w:type="spellStart"/>
      <w:r w:rsidR="00376220" w:rsidRPr="00667457">
        <w:rPr>
          <w:rFonts w:ascii="Times New Roman" w:hAnsi="Times New Roman" w:cs="Times New Roman"/>
        </w:rPr>
        <w:t>Dufour</w:t>
      </w:r>
      <w:proofErr w:type="spellEnd"/>
      <w:r w:rsidR="00376220" w:rsidRPr="00667457">
        <w:rPr>
          <w:rFonts w:ascii="Times New Roman" w:hAnsi="Times New Roman" w:cs="Times New Roman"/>
        </w:rPr>
        <w:t xml:space="preserve"> &amp; </w:t>
      </w:r>
      <w:proofErr w:type="spellStart"/>
      <w:r w:rsidR="00376220" w:rsidRPr="00667457">
        <w:rPr>
          <w:rFonts w:ascii="Times New Roman" w:hAnsi="Times New Roman" w:cs="Times New Roman"/>
        </w:rPr>
        <w:t>Eaker</w:t>
      </w:r>
      <w:proofErr w:type="spellEnd"/>
      <w:r w:rsidR="00376220" w:rsidRPr="00667457">
        <w:rPr>
          <w:rFonts w:ascii="Times New Roman" w:hAnsi="Times New Roman" w:cs="Times New Roman"/>
        </w:rPr>
        <w:t xml:space="preserve">, 2005, </w:t>
      </w:r>
      <w:r w:rsidRPr="00667457">
        <w:rPr>
          <w:rFonts w:ascii="Times New Roman" w:hAnsi="Times New Roman" w:cs="Times New Roman"/>
        </w:rPr>
        <w:t>p</w:t>
      </w:r>
      <w:r w:rsidR="00376220" w:rsidRPr="00667457">
        <w:rPr>
          <w:rFonts w:ascii="Times New Roman" w:hAnsi="Times New Roman" w:cs="Times New Roman"/>
        </w:rPr>
        <w:t>.</w:t>
      </w:r>
      <w:r w:rsidRPr="00667457">
        <w:rPr>
          <w:rFonts w:ascii="Times New Roman" w:hAnsi="Times New Roman" w:cs="Times New Roman"/>
        </w:rPr>
        <w:t>5)</w:t>
      </w:r>
      <w:r w:rsidR="00376220" w:rsidRPr="00667457">
        <w:rPr>
          <w:rFonts w:ascii="Times New Roman" w:hAnsi="Times New Roman" w:cs="Times New Roman"/>
        </w:rPr>
        <w:t xml:space="preserve">.  </w:t>
      </w:r>
      <w:r w:rsidRPr="00667457">
        <w:rPr>
          <w:rFonts w:ascii="Times New Roman" w:hAnsi="Times New Roman" w:cs="Times New Roman"/>
        </w:rPr>
        <w:t>Principals are encouraged to include faculty members in decision making and empowering staff members to have a voice and act on what they feel coul</w:t>
      </w:r>
      <w:r w:rsidR="00376220" w:rsidRPr="00667457">
        <w:rPr>
          <w:rFonts w:ascii="Times New Roman" w:hAnsi="Times New Roman" w:cs="Times New Roman"/>
        </w:rPr>
        <w:t xml:space="preserve">d be beneficial for the school.  </w:t>
      </w:r>
      <w:r w:rsidRPr="00667457">
        <w:rPr>
          <w:rFonts w:ascii="Times New Roman" w:hAnsi="Times New Roman" w:cs="Times New Roman"/>
        </w:rPr>
        <w:t xml:space="preserve">They also need to provide the staff with “information, training, and parameters they need to make good decision” </w:t>
      </w:r>
      <w:r w:rsidR="00667457" w:rsidRPr="00667457">
        <w:rPr>
          <w:rFonts w:ascii="Times New Roman" w:hAnsi="Times New Roman" w:cs="Times New Roman"/>
        </w:rPr>
        <w:t>(</w:t>
      </w:r>
      <w:proofErr w:type="spellStart"/>
      <w:r w:rsidR="00667457" w:rsidRPr="00667457">
        <w:rPr>
          <w:rFonts w:ascii="Times New Roman" w:hAnsi="Times New Roman" w:cs="Times New Roman"/>
        </w:rPr>
        <w:t>Dufour</w:t>
      </w:r>
      <w:proofErr w:type="spellEnd"/>
      <w:r w:rsidR="00667457" w:rsidRPr="00667457">
        <w:rPr>
          <w:rFonts w:ascii="Times New Roman" w:hAnsi="Times New Roman" w:cs="Times New Roman"/>
        </w:rPr>
        <w:t xml:space="preserve"> &amp; </w:t>
      </w:r>
      <w:proofErr w:type="spellStart"/>
      <w:r w:rsidR="00667457" w:rsidRPr="00667457">
        <w:rPr>
          <w:rFonts w:ascii="Times New Roman" w:hAnsi="Times New Roman" w:cs="Times New Roman"/>
        </w:rPr>
        <w:t>Eaker</w:t>
      </w:r>
      <w:proofErr w:type="spellEnd"/>
      <w:r w:rsidR="00667457" w:rsidRPr="00667457">
        <w:rPr>
          <w:rFonts w:ascii="Times New Roman" w:hAnsi="Times New Roman" w:cs="Times New Roman"/>
        </w:rPr>
        <w:t xml:space="preserve">, 2005, </w:t>
      </w:r>
      <w:r w:rsidRPr="00667457">
        <w:rPr>
          <w:rFonts w:ascii="Times New Roman" w:hAnsi="Times New Roman" w:cs="Times New Roman"/>
        </w:rPr>
        <w:t>p</w:t>
      </w:r>
      <w:r w:rsidR="00667457" w:rsidRPr="00667457">
        <w:rPr>
          <w:rFonts w:ascii="Times New Roman" w:hAnsi="Times New Roman" w:cs="Times New Roman"/>
        </w:rPr>
        <w:t xml:space="preserve">. </w:t>
      </w:r>
      <w:r w:rsidRPr="00667457">
        <w:rPr>
          <w:rFonts w:ascii="Times New Roman" w:hAnsi="Times New Roman" w:cs="Times New Roman"/>
        </w:rPr>
        <w:t>7). Modeling behavior that is congruent with the values and vision of the school will work to establish credibility of the principal and being results oriented will provide teachers with accountability whi</w:t>
      </w:r>
      <w:r w:rsidR="00667457">
        <w:rPr>
          <w:rFonts w:ascii="Times New Roman" w:hAnsi="Times New Roman" w:cs="Times New Roman"/>
        </w:rPr>
        <w:t xml:space="preserve">le still supporting their needs </w:t>
      </w:r>
      <w:r w:rsidR="00667457" w:rsidRPr="00667457">
        <w:rPr>
          <w:rFonts w:ascii="Times New Roman" w:hAnsi="Times New Roman" w:cs="Times New Roman"/>
        </w:rPr>
        <w:t>(</w:t>
      </w:r>
      <w:proofErr w:type="spellStart"/>
      <w:r w:rsidR="00667457" w:rsidRPr="00667457">
        <w:rPr>
          <w:rFonts w:ascii="Times New Roman" w:hAnsi="Times New Roman" w:cs="Times New Roman"/>
        </w:rPr>
        <w:t>Dufour</w:t>
      </w:r>
      <w:proofErr w:type="spellEnd"/>
      <w:r w:rsidR="00667457" w:rsidRPr="00667457">
        <w:rPr>
          <w:rFonts w:ascii="Times New Roman" w:hAnsi="Times New Roman" w:cs="Times New Roman"/>
        </w:rPr>
        <w:t xml:space="preserve"> &amp; </w:t>
      </w:r>
      <w:proofErr w:type="spellStart"/>
      <w:r w:rsidR="00667457" w:rsidRPr="00667457">
        <w:rPr>
          <w:rFonts w:ascii="Times New Roman" w:hAnsi="Times New Roman" w:cs="Times New Roman"/>
        </w:rPr>
        <w:t>Eaker</w:t>
      </w:r>
      <w:proofErr w:type="spellEnd"/>
      <w:r w:rsidR="00667457" w:rsidRPr="00667457">
        <w:rPr>
          <w:rFonts w:ascii="Times New Roman" w:hAnsi="Times New Roman" w:cs="Times New Roman"/>
        </w:rPr>
        <w:t>, 2005, p.16)</w:t>
      </w:r>
    </w:p>
    <w:p w14:paraId="1BEFB1EB" w14:textId="77777777" w:rsidR="00AE0F2B" w:rsidRDefault="00AE0F2B" w:rsidP="001C7127">
      <w:pPr>
        <w:spacing w:line="480" w:lineRule="auto"/>
        <w:rPr>
          <w:rFonts w:ascii="Times New Roman" w:hAnsi="Times New Roman" w:cs="Times New Roman"/>
          <w:b/>
        </w:rPr>
      </w:pPr>
    </w:p>
    <w:p w14:paraId="558932D3" w14:textId="77777777" w:rsidR="00AE0F2B" w:rsidRDefault="00AE0F2B" w:rsidP="001C7127">
      <w:pPr>
        <w:spacing w:line="480" w:lineRule="auto"/>
        <w:rPr>
          <w:rFonts w:ascii="Times New Roman" w:hAnsi="Times New Roman" w:cs="Times New Roman"/>
          <w:b/>
        </w:rPr>
      </w:pPr>
    </w:p>
    <w:p w14:paraId="2CA16159" w14:textId="4BE0A1A0" w:rsidR="009B5B02" w:rsidRDefault="00D166F4" w:rsidP="00EC4CC8">
      <w:pPr>
        <w:spacing w:line="480" w:lineRule="auto"/>
        <w:jc w:val="center"/>
        <w:rPr>
          <w:rFonts w:ascii="Times New Roman" w:hAnsi="Times New Roman" w:cs="Times New Roman"/>
          <w:b/>
        </w:rPr>
      </w:pPr>
      <w:r>
        <w:rPr>
          <w:rFonts w:ascii="Times New Roman" w:hAnsi="Times New Roman" w:cs="Times New Roman"/>
          <w:b/>
        </w:rPr>
        <w:lastRenderedPageBreak/>
        <w:t>Literacy Coach</w:t>
      </w:r>
      <w:r w:rsidR="009B5B02">
        <w:rPr>
          <w:rFonts w:ascii="Times New Roman" w:hAnsi="Times New Roman" w:cs="Times New Roman"/>
          <w:b/>
        </w:rPr>
        <w:t xml:space="preserve"> as a Facilitator of literacy PLC’s</w:t>
      </w:r>
    </w:p>
    <w:p w14:paraId="24461567" w14:textId="5845E494" w:rsidR="000A03AE" w:rsidRDefault="000A03AE" w:rsidP="001C7127">
      <w:pPr>
        <w:spacing w:line="480" w:lineRule="auto"/>
        <w:rPr>
          <w:rFonts w:ascii="Times New Roman" w:hAnsi="Times New Roman" w:cs="Times New Roman"/>
        </w:rPr>
      </w:pPr>
      <w:r>
        <w:rPr>
          <w:rFonts w:ascii="Times New Roman" w:hAnsi="Times New Roman" w:cs="Times New Roman"/>
          <w:b/>
        </w:rPr>
        <w:tab/>
      </w:r>
      <w:r w:rsidR="004B741A">
        <w:rPr>
          <w:rFonts w:ascii="Times New Roman" w:hAnsi="Times New Roman" w:cs="Times New Roman"/>
        </w:rPr>
        <w:t>Creating a culture of PLC</w:t>
      </w:r>
      <w:r w:rsidR="0067654B">
        <w:rPr>
          <w:rFonts w:ascii="Times New Roman" w:hAnsi="Times New Roman" w:cs="Times New Roman"/>
        </w:rPr>
        <w:t xml:space="preserve">s takes time and hard work; </w:t>
      </w:r>
      <w:r w:rsidR="00376220">
        <w:rPr>
          <w:rFonts w:ascii="Times New Roman" w:hAnsi="Times New Roman" w:cs="Times New Roman"/>
        </w:rPr>
        <w:t xml:space="preserve">a principal can utilize </w:t>
      </w:r>
      <w:r w:rsidR="00D166F4">
        <w:rPr>
          <w:rFonts w:ascii="Times New Roman" w:hAnsi="Times New Roman" w:cs="Times New Roman"/>
        </w:rPr>
        <w:t>a literacy</w:t>
      </w:r>
      <w:r w:rsidR="0067654B">
        <w:rPr>
          <w:rFonts w:ascii="Times New Roman" w:hAnsi="Times New Roman" w:cs="Times New Roman"/>
        </w:rPr>
        <w:t xml:space="preserve"> </w:t>
      </w:r>
      <w:r w:rsidR="00D166F4">
        <w:rPr>
          <w:rFonts w:ascii="Times New Roman" w:hAnsi="Times New Roman" w:cs="Times New Roman"/>
        </w:rPr>
        <w:t>coach</w:t>
      </w:r>
      <w:r w:rsidR="0067654B">
        <w:rPr>
          <w:rFonts w:ascii="Times New Roman" w:hAnsi="Times New Roman" w:cs="Times New Roman"/>
        </w:rPr>
        <w:t xml:space="preserve"> </w:t>
      </w:r>
      <w:r w:rsidR="00376220">
        <w:rPr>
          <w:rFonts w:ascii="Times New Roman" w:hAnsi="Times New Roman" w:cs="Times New Roman"/>
        </w:rPr>
        <w:t>to</w:t>
      </w:r>
      <w:r w:rsidR="0067654B">
        <w:rPr>
          <w:rFonts w:ascii="Times New Roman" w:hAnsi="Times New Roman" w:cs="Times New Roman"/>
        </w:rPr>
        <w:t xml:space="preserve"> aid in the facilitation of creating a PLC community within the context of literacy instruction.  </w:t>
      </w:r>
      <w:r w:rsidR="005E0868">
        <w:rPr>
          <w:rFonts w:ascii="Times New Roman" w:hAnsi="Times New Roman" w:cs="Times New Roman"/>
        </w:rPr>
        <w:t>Typically, a</w:t>
      </w:r>
      <w:r w:rsidR="0067654B">
        <w:rPr>
          <w:rFonts w:ascii="Times New Roman" w:hAnsi="Times New Roman" w:cs="Times New Roman"/>
        </w:rPr>
        <w:t xml:space="preserve"> </w:t>
      </w:r>
      <w:r w:rsidR="005E0868">
        <w:rPr>
          <w:rFonts w:ascii="Times New Roman" w:hAnsi="Times New Roman" w:cs="Times New Roman"/>
        </w:rPr>
        <w:t>literacy</w:t>
      </w:r>
      <w:r w:rsidR="0067654B">
        <w:rPr>
          <w:rFonts w:ascii="Times New Roman" w:hAnsi="Times New Roman" w:cs="Times New Roman"/>
        </w:rPr>
        <w:t xml:space="preserve"> </w:t>
      </w:r>
      <w:r w:rsidR="005E0868">
        <w:rPr>
          <w:rFonts w:ascii="Times New Roman" w:hAnsi="Times New Roman" w:cs="Times New Roman"/>
        </w:rPr>
        <w:t>coach</w:t>
      </w:r>
      <w:r w:rsidR="0067654B">
        <w:rPr>
          <w:rFonts w:ascii="Times New Roman" w:hAnsi="Times New Roman" w:cs="Times New Roman"/>
        </w:rPr>
        <w:t xml:space="preserve"> is certified with a </w:t>
      </w:r>
      <w:r w:rsidR="005E0868">
        <w:rPr>
          <w:rFonts w:ascii="Times New Roman" w:hAnsi="Times New Roman" w:cs="Times New Roman"/>
        </w:rPr>
        <w:t xml:space="preserve">reading specialist </w:t>
      </w:r>
      <w:r w:rsidR="0067654B">
        <w:rPr>
          <w:rFonts w:ascii="Times New Roman" w:hAnsi="Times New Roman" w:cs="Times New Roman"/>
        </w:rPr>
        <w:t xml:space="preserve">certificate for kindergarten-twelfth grade.  </w:t>
      </w:r>
      <w:r w:rsidR="005E0868">
        <w:rPr>
          <w:rFonts w:ascii="Times New Roman" w:hAnsi="Times New Roman" w:cs="Times New Roman"/>
        </w:rPr>
        <w:t xml:space="preserve">In addition, the literacy coach must be a classroom teacher for at least three years before stepping into the role as a literacy coach.  For further clarification on the responsibilities of a coach, </w:t>
      </w:r>
      <w:r w:rsidR="00D166F4">
        <w:rPr>
          <w:rFonts w:ascii="Times New Roman" w:hAnsi="Times New Roman" w:cs="Times New Roman"/>
        </w:rPr>
        <w:t xml:space="preserve">Galloway (2014) suggests four roles that the literacy coach typically balances: managerial, teacher oriented, data oriented, and student oriented.  The role that we are focusing on is teacher oriented: </w:t>
      </w:r>
      <w:r w:rsidR="005E0868">
        <w:rPr>
          <w:rFonts w:ascii="Times New Roman" w:hAnsi="Times New Roman" w:cs="Times New Roman"/>
        </w:rPr>
        <w:t>specifically,</w:t>
      </w:r>
      <w:r w:rsidR="00D166F4">
        <w:rPr>
          <w:rFonts w:ascii="Times New Roman" w:hAnsi="Times New Roman" w:cs="Times New Roman"/>
        </w:rPr>
        <w:t xml:space="preserve"> the </w:t>
      </w:r>
      <w:r w:rsidR="00C5217C">
        <w:rPr>
          <w:rFonts w:ascii="Times New Roman" w:hAnsi="Times New Roman" w:cs="Times New Roman"/>
        </w:rPr>
        <w:t>literacy coach facilitating PLC</w:t>
      </w:r>
      <w:r w:rsidR="00D166F4">
        <w:rPr>
          <w:rFonts w:ascii="Times New Roman" w:hAnsi="Times New Roman" w:cs="Times New Roman"/>
        </w:rPr>
        <w:t>s within the school.  A literacy coach’s specialized</w:t>
      </w:r>
      <w:r w:rsidR="0067654B">
        <w:rPr>
          <w:rFonts w:ascii="Times New Roman" w:hAnsi="Times New Roman" w:cs="Times New Roman"/>
        </w:rPr>
        <w:t xml:space="preserve"> knowledge</w:t>
      </w:r>
      <w:r w:rsidR="00D166F4">
        <w:rPr>
          <w:rFonts w:ascii="Times New Roman" w:hAnsi="Times New Roman" w:cs="Times New Roman"/>
        </w:rPr>
        <w:t xml:space="preserve"> by obtaining a master’s degree in literacy</w:t>
      </w:r>
      <w:r w:rsidR="0067654B">
        <w:rPr>
          <w:rFonts w:ascii="Times New Roman" w:hAnsi="Times New Roman" w:cs="Times New Roman"/>
        </w:rPr>
        <w:t xml:space="preserve">, </w:t>
      </w:r>
      <w:r w:rsidR="00AE0F2B">
        <w:rPr>
          <w:rFonts w:ascii="Times New Roman" w:hAnsi="Times New Roman" w:cs="Times New Roman"/>
        </w:rPr>
        <w:t xml:space="preserve">previous years teaching students in classrooms, </w:t>
      </w:r>
      <w:r w:rsidR="0067654B">
        <w:rPr>
          <w:rFonts w:ascii="Times New Roman" w:hAnsi="Times New Roman" w:cs="Times New Roman"/>
        </w:rPr>
        <w:t xml:space="preserve">time spent coaching </w:t>
      </w:r>
      <w:r w:rsidR="00D166F4">
        <w:rPr>
          <w:rFonts w:ascii="Times New Roman" w:hAnsi="Times New Roman" w:cs="Times New Roman"/>
        </w:rPr>
        <w:t xml:space="preserve">teachers, and collaborative relationships provide teachers with embedded professional </w:t>
      </w:r>
      <w:r w:rsidR="00D166F4" w:rsidRPr="00667457">
        <w:rPr>
          <w:rFonts w:ascii="Times New Roman" w:hAnsi="Times New Roman" w:cs="Times New Roman"/>
        </w:rPr>
        <w:t>development as student test scores are being scrutinized and teaching</w:t>
      </w:r>
      <w:r w:rsidR="00C5217C">
        <w:rPr>
          <w:rFonts w:ascii="Times New Roman" w:hAnsi="Times New Roman" w:cs="Times New Roman"/>
        </w:rPr>
        <w:t xml:space="preserve"> practices evaluated (</w:t>
      </w:r>
      <w:proofErr w:type="spellStart"/>
      <w:r w:rsidR="00C5217C">
        <w:rPr>
          <w:rFonts w:ascii="Times New Roman" w:hAnsi="Times New Roman" w:cs="Times New Roman"/>
        </w:rPr>
        <w:t>L’Allier</w:t>
      </w:r>
      <w:proofErr w:type="spellEnd"/>
      <w:r w:rsidR="00C5217C">
        <w:rPr>
          <w:rFonts w:ascii="Times New Roman" w:hAnsi="Times New Roman" w:cs="Times New Roman"/>
        </w:rPr>
        <w:t xml:space="preserve">, Piper, &amp; Bean, 2010).  </w:t>
      </w:r>
      <w:r w:rsidR="0067654B" w:rsidRPr="00667457">
        <w:rPr>
          <w:rFonts w:ascii="Times New Roman" w:hAnsi="Times New Roman" w:cs="Times New Roman"/>
        </w:rPr>
        <w:t xml:space="preserve">According to </w:t>
      </w:r>
      <w:r w:rsidR="00D03638" w:rsidRPr="00667457">
        <w:rPr>
          <w:rFonts w:ascii="Times New Roman" w:hAnsi="Times New Roman" w:cs="Times New Roman"/>
          <w:color w:val="000000" w:themeColor="text1"/>
        </w:rPr>
        <w:t xml:space="preserve">Bean, </w:t>
      </w:r>
      <w:proofErr w:type="spellStart"/>
      <w:r w:rsidR="00D03638" w:rsidRPr="00667457">
        <w:rPr>
          <w:rFonts w:ascii="Times New Roman" w:hAnsi="Times New Roman" w:cs="Times New Roman"/>
          <w:color w:val="000000" w:themeColor="text1"/>
        </w:rPr>
        <w:t>Belcastro</w:t>
      </w:r>
      <w:proofErr w:type="spellEnd"/>
      <w:r w:rsidR="00D03638" w:rsidRPr="00667457">
        <w:rPr>
          <w:rFonts w:ascii="Times New Roman" w:hAnsi="Times New Roman" w:cs="Times New Roman"/>
          <w:color w:val="000000" w:themeColor="text1"/>
        </w:rPr>
        <w:t xml:space="preserve">, Draper, Jackson, Jenkins, </w:t>
      </w:r>
      <w:proofErr w:type="spellStart"/>
      <w:r w:rsidR="00D03638" w:rsidRPr="00667457">
        <w:rPr>
          <w:rFonts w:ascii="Times New Roman" w:hAnsi="Times New Roman" w:cs="Times New Roman"/>
          <w:color w:val="000000" w:themeColor="text1"/>
        </w:rPr>
        <w:t>Vandermolen</w:t>
      </w:r>
      <w:proofErr w:type="spellEnd"/>
      <w:r w:rsidR="00D03638" w:rsidRPr="00667457">
        <w:rPr>
          <w:rFonts w:ascii="Times New Roman" w:hAnsi="Times New Roman" w:cs="Times New Roman"/>
          <w:color w:val="000000" w:themeColor="text1"/>
        </w:rPr>
        <w:t>, et al.</w:t>
      </w:r>
      <w:r w:rsidR="00D03638" w:rsidRPr="00667457">
        <w:rPr>
          <w:rFonts w:ascii="Times New Roman" w:hAnsi="Times New Roman" w:cs="Times New Roman"/>
        </w:rPr>
        <w:t xml:space="preserve"> </w:t>
      </w:r>
      <w:r w:rsidR="0067654B" w:rsidRPr="00667457">
        <w:rPr>
          <w:rFonts w:ascii="Times New Roman" w:hAnsi="Times New Roman" w:cs="Times New Roman"/>
        </w:rPr>
        <w:t>(2008), schools where literac</w:t>
      </w:r>
      <w:r w:rsidR="0067654B">
        <w:rPr>
          <w:rFonts w:ascii="Times New Roman" w:hAnsi="Times New Roman" w:cs="Times New Roman"/>
        </w:rPr>
        <w:t>y coaches spent the majority of their time coaching and training teach</w:t>
      </w:r>
      <w:r w:rsidR="00376220">
        <w:rPr>
          <w:rFonts w:ascii="Times New Roman" w:hAnsi="Times New Roman" w:cs="Times New Roman"/>
        </w:rPr>
        <w:t>ers showed significant increases in</w:t>
      </w:r>
      <w:r w:rsidR="0067654B">
        <w:rPr>
          <w:rFonts w:ascii="Times New Roman" w:hAnsi="Times New Roman" w:cs="Times New Roman"/>
        </w:rPr>
        <w:t xml:space="preserve"> test scores for first and second graders than a school that teachers were not mentored or trained by the literacy coach.  </w:t>
      </w:r>
      <w:r w:rsidR="00342140">
        <w:rPr>
          <w:rFonts w:ascii="Times New Roman" w:hAnsi="Times New Roman" w:cs="Times New Roman"/>
        </w:rPr>
        <w:t>With the qualifications of a lite</w:t>
      </w:r>
      <w:r w:rsidR="00C5217C">
        <w:rPr>
          <w:rFonts w:ascii="Times New Roman" w:hAnsi="Times New Roman" w:cs="Times New Roman"/>
        </w:rPr>
        <w:t>racy coach, facilitation of PLC</w:t>
      </w:r>
      <w:r w:rsidR="00342140">
        <w:rPr>
          <w:rFonts w:ascii="Times New Roman" w:hAnsi="Times New Roman" w:cs="Times New Roman"/>
        </w:rPr>
        <w:t xml:space="preserve">s can be more effectively implemented than with simply allowing teachers to lead.  Although certified elementary teachers have a wealth of knowledge, the literacy coach provides an additional specialty with best reading practices.  </w:t>
      </w:r>
    </w:p>
    <w:p w14:paraId="74BDDC39" w14:textId="4051A781" w:rsidR="00491F57" w:rsidRDefault="00491F57" w:rsidP="001C7127">
      <w:pPr>
        <w:spacing w:line="480" w:lineRule="auto"/>
        <w:rPr>
          <w:rFonts w:ascii="Times New Roman" w:hAnsi="Times New Roman" w:cs="Times New Roman"/>
        </w:rPr>
      </w:pPr>
      <w:r>
        <w:rPr>
          <w:rFonts w:ascii="Times New Roman" w:hAnsi="Times New Roman" w:cs="Times New Roman"/>
        </w:rPr>
        <w:tab/>
        <w:t xml:space="preserve">Developing areas in which staff need additional collaboration and discussion to enhance student learning can be a daunting task.  Without a facilitator to hone in on a particular area across a grade level, teacher opinions could vary drastically in regard to topics.  The literacy </w:t>
      </w:r>
      <w:r>
        <w:rPr>
          <w:rFonts w:ascii="Times New Roman" w:hAnsi="Times New Roman" w:cs="Times New Roman"/>
        </w:rPr>
        <w:lastRenderedPageBreak/>
        <w:t xml:space="preserve">coach </w:t>
      </w:r>
      <w:r w:rsidR="00376220">
        <w:rPr>
          <w:rFonts w:ascii="Times New Roman" w:hAnsi="Times New Roman" w:cs="Times New Roman"/>
        </w:rPr>
        <w:t>can aid</w:t>
      </w:r>
      <w:r>
        <w:rPr>
          <w:rFonts w:ascii="Times New Roman" w:hAnsi="Times New Roman" w:cs="Times New Roman"/>
        </w:rPr>
        <w:t xml:space="preserve"> </w:t>
      </w:r>
      <w:r w:rsidR="00376220">
        <w:rPr>
          <w:rFonts w:ascii="Times New Roman" w:hAnsi="Times New Roman" w:cs="Times New Roman"/>
        </w:rPr>
        <w:t xml:space="preserve">teachers in developing a plan for professional growth to support overall school needs as well as individual teacher needs based on data and conversations with the teachers </w:t>
      </w:r>
      <w:r>
        <w:rPr>
          <w:rFonts w:ascii="Times New Roman" w:hAnsi="Times New Roman" w:cs="Times New Roman"/>
        </w:rPr>
        <w:t>(Wald &amp; Castleberry, 2000)</w:t>
      </w:r>
      <w:r w:rsidR="00A435D3">
        <w:rPr>
          <w:rFonts w:ascii="Times New Roman" w:hAnsi="Times New Roman" w:cs="Times New Roman"/>
        </w:rPr>
        <w:t>.  As an unbiased third party, the literacy coach provides a mediator to a grade level team without the pressure of the team feeling as if they are being evaluated or monitor</w:t>
      </w:r>
      <w:r w:rsidR="00635B7B">
        <w:rPr>
          <w:rFonts w:ascii="Times New Roman" w:hAnsi="Times New Roman" w:cs="Times New Roman"/>
        </w:rPr>
        <w:t>ed</w:t>
      </w:r>
      <w:r w:rsidR="00A435D3">
        <w:rPr>
          <w:rFonts w:ascii="Times New Roman" w:hAnsi="Times New Roman" w:cs="Times New Roman"/>
        </w:rPr>
        <w:t xml:space="preserve">.  </w:t>
      </w:r>
      <w:r w:rsidR="00376220">
        <w:rPr>
          <w:rFonts w:ascii="Times New Roman" w:hAnsi="Times New Roman" w:cs="Times New Roman"/>
        </w:rPr>
        <w:t>The</w:t>
      </w:r>
      <w:r w:rsidR="00635B7B">
        <w:rPr>
          <w:rFonts w:ascii="Times New Roman" w:hAnsi="Times New Roman" w:cs="Times New Roman"/>
        </w:rPr>
        <w:t xml:space="preserve"> principal’s dema</w:t>
      </w:r>
      <w:r w:rsidR="00376220">
        <w:rPr>
          <w:rFonts w:ascii="Times New Roman" w:hAnsi="Times New Roman" w:cs="Times New Roman"/>
        </w:rPr>
        <w:t xml:space="preserve">nding schedule and daily tasks often make it cumbersome for them to </w:t>
      </w:r>
      <w:r w:rsidR="00635B7B">
        <w:rPr>
          <w:rFonts w:ascii="Times New Roman" w:hAnsi="Times New Roman" w:cs="Times New Roman"/>
        </w:rPr>
        <w:t xml:space="preserve">assist teachers in </w:t>
      </w:r>
      <w:r w:rsidR="00D03638">
        <w:rPr>
          <w:rFonts w:ascii="Times New Roman" w:hAnsi="Times New Roman" w:cs="Times New Roman"/>
        </w:rPr>
        <w:t>working through</w:t>
      </w:r>
      <w:r w:rsidR="00635B7B">
        <w:rPr>
          <w:rFonts w:ascii="Times New Roman" w:hAnsi="Times New Roman" w:cs="Times New Roman"/>
        </w:rPr>
        <w:t xml:space="preserve"> group dynamics and being a mediator during PLC meetings (</w:t>
      </w:r>
      <w:proofErr w:type="spellStart"/>
      <w:r w:rsidR="00635B7B">
        <w:rPr>
          <w:rFonts w:ascii="Times New Roman" w:hAnsi="Times New Roman" w:cs="Times New Roman"/>
        </w:rPr>
        <w:t>Dooner</w:t>
      </w:r>
      <w:proofErr w:type="spellEnd"/>
      <w:r w:rsidR="00D03638">
        <w:rPr>
          <w:rFonts w:ascii="Times New Roman" w:hAnsi="Times New Roman" w:cs="Times New Roman"/>
        </w:rPr>
        <w:t xml:space="preserve">, </w:t>
      </w:r>
      <w:proofErr w:type="spellStart"/>
      <w:r w:rsidR="00D03638">
        <w:rPr>
          <w:rFonts w:ascii="Times New Roman" w:hAnsi="Times New Roman" w:cs="Times New Roman"/>
        </w:rPr>
        <w:t>Mandzuk</w:t>
      </w:r>
      <w:proofErr w:type="spellEnd"/>
      <w:r w:rsidR="00D03638">
        <w:rPr>
          <w:rFonts w:ascii="Times New Roman" w:hAnsi="Times New Roman" w:cs="Times New Roman"/>
        </w:rPr>
        <w:t xml:space="preserve">, &amp; </w:t>
      </w:r>
      <w:proofErr w:type="spellStart"/>
      <w:r w:rsidR="00D03638">
        <w:rPr>
          <w:rFonts w:ascii="Times New Roman" w:hAnsi="Times New Roman" w:cs="Times New Roman"/>
        </w:rPr>
        <w:t>Cliftonn</w:t>
      </w:r>
      <w:proofErr w:type="spellEnd"/>
      <w:r w:rsidR="00D03638">
        <w:rPr>
          <w:rFonts w:ascii="Times New Roman" w:hAnsi="Times New Roman" w:cs="Times New Roman"/>
        </w:rPr>
        <w:t xml:space="preserve">, </w:t>
      </w:r>
      <w:r w:rsidR="00635B7B">
        <w:rPr>
          <w:rFonts w:ascii="Times New Roman" w:hAnsi="Times New Roman" w:cs="Times New Roman"/>
        </w:rPr>
        <w:t xml:space="preserve">2008).  </w:t>
      </w:r>
      <w:r w:rsidR="00A435D3">
        <w:rPr>
          <w:rFonts w:ascii="Times New Roman" w:hAnsi="Times New Roman" w:cs="Times New Roman"/>
        </w:rPr>
        <w:t xml:space="preserve">The literacy coach is </w:t>
      </w:r>
      <w:r w:rsidR="00A44A48">
        <w:rPr>
          <w:rFonts w:ascii="Times New Roman" w:hAnsi="Times New Roman" w:cs="Times New Roman"/>
        </w:rPr>
        <w:t xml:space="preserve">typically </w:t>
      </w:r>
      <w:r w:rsidR="00A435D3">
        <w:rPr>
          <w:rFonts w:ascii="Times New Roman" w:hAnsi="Times New Roman" w:cs="Times New Roman"/>
        </w:rPr>
        <w:t xml:space="preserve">a neutral party to aid the </w:t>
      </w:r>
      <w:r w:rsidR="00A44A48">
        <w:rPr>
          <w:rFonts w:ascii="Times New Roman" w:hAnsi="Times New Roman" w:cs="Times New Roman"/>
        </w:rPr>
        <w:t xml:space="preserve">grade level </w:t>
      </w:r>
      <w:r w:rsidR="00A435D3">
        <w:rPr>
          <w:rFonts w:ascii="Times New Roman" w:hAnsi="Times New Roman" w:cs="Times New Roman"/>
        </w:rPr>
        <w:t xml:space="preserve">team to “work together to develop curriculum and assessment strategies; engage in the ongoing cycle of inquiry, reflection dialogue, action, analysis, and adjustments in order to improve results; and give one another feedback as they practice new skills” (DuFour &amp; </w:t>
      </w:r>
      <w:proofErr w:type="spellStart"/>
      <w:r w:rsidR="00A435D3">
        <w:rPr>
          <w:rFonts w:ascii="Times New Roman" w:hAnsi="Times New Roman" w:cs="Times New Roman"/>
        </w:rPr>
        <w:t>Eaker</w:t>
      </w:r>
      <w:proofErr w:type="spellEnd"/>
      <w:r w:rsidR="00A435D3">
        <w:rPr>
          <w:rFonts w:ascii="Times New Roman" w:hAnsi="Times New Roman" w:cs="Times New Roman"/>
        </w:rPr>
        <w:t>, 1998, p</w:t>
      </w:r>
      <w:r w:rsidR="00A44A48">
        <w:rPr>
          <w:rFonts w:ascii="Times New Roman" w:hAnsi="Times New Roman" w:cs="Times New Roman"/>
        </w:rPr>
        <w:t xml:space="preserve">. </w:t>
      </w:r>
      <w:r w:rsidR="00A435D3">
        <w:rPr>
          <w:rFonts w:ascii="Times New Roman" w:hAnsi="Times New Roman" w:cs="Times New Roman"/>
        </w:rPr>
        <w:t>273).</w:t>
      </w:r>
      <w:r w:rsidR="00D36ED2">
        <w:rPr>
          <w:rFonts w:ascii="Times New Roman" w:hAnsi="Times New Roman" w:cs="Times New Roman"/>
        </w:rPr>
        <w:t xml:space="preserve">  The literacy coach is able to push the group forward by asking strategic questions and </w:t>
      </w:r>
      <w:r w:rsidR="00BC3A23">
        <w:rPr>
          <w:rFonts w:ascii="Times New Roman" w:hAnsi="Times New Roman" w:cs="Times New Roman"/>
        </w:rPr>
        <w:t xml:space="preserve">being a sounding board for how to move forward </w:t>
      </w:r>
      <w:r w:rsidR="00A44A48">
        <w:rPr>
          <w:rFonts w:ascii="Times New Roman" w:hAnsi="Times New Roman" w:cs="Times New Roman"/>
        </w:rPr>
        <w:t>which causes</w:t>
      </w:r>
      <w:r w:rsidR="00BC3A23">
        <w:rPr>
          <w:rFonts w:ascii="Times New Roman" w:hAnsi="Times New Roman" w:cs="Times New Roman"/>
        </w:rPr>
        <w:t xml:space="preserve"> teacher and student growth (</w:t>
      </w:r>
      <w:proofErr w:type="spellStart"/>
      <w:r w:rsidR="00BC3A23">
        <w:rPr>
          <w:rFonts w:ascii="Times New Roman" w:hAnsi="Times New Roman" w:cs="Times New Roman"/>
        </w:rPr>
        <w:t>Venables</w:t>
      </w:r>
      <w:proofErr w:type="spellEnd"/>
      <w:r w:rsidR="00BC3A23">
        <w:rPr>
          <w:rFonts w:ascii="Times New Roman" w:hAnsi="Times New Roman" w:cs="Times New Roman"/>
        </w:rPr>
        <w:t>, 2011).</w:t>
      </w:r>
    </w:p>
    <w:p w14:paraId="7BBB055C" w14:textId="7ACA95B1" w:rsidR="00A435D3" w:rsidRDefault="00A435D3" w:rsidP="001C7127">
      <w:pPr>
        <w:spacing w:line="480" w:lineRule="auto"/>
        <w:rPr>
          <w:rFonts w:ascii="Times New Roman" w:hAnsi="Times New Roman" w:cs="Times New Roman"/>
        </w:rPr>
      </w:pPr>
      <w:r>
        <w:rPr>
          <w:rFonts w:ascii="Times New Roman" w:hAnsi="Times New Roman" w:cs="Times New Roman"/>
        </w:rPr>
        <w:tab/>
        <w:t xml:space="preserve">Another aspect of a literacy coach’s role is implementing a “coaching cycle”, which includes modeling and observing literacy lessons in classrooms as a support to teachers.  Through this experience, literacy coaches are able to have an understanding as to how literacy is being instructed across the grade level and across the entire elementary school.  </w:t>
      </w:r>
      <w:r w:rsidR="00667457">
        <w:rPr>
          <w:rFonts w:ascii="Times New Roman" w:hAnsi="Times New Roman" w:cs="Times New Roman"/>
        </w:rPr>
        <w:t>Avalos (2008)</w:t>
      </w:r>
      <w:r w:rsidR="00635B7B">
        <w:rPr>
          <w:rFonts w:ascii="Times New Roman" w:hAnsi="Times New Roman" w:cs="Times New Roman"/>
        </w:rPr>
        <w:t xml:space="preserve"> states “in many classrooms teaching continues to be a solitary activity.  </w:t>
      </w:r>
      <w:r w:rsidR="00C5217C">
        <w:rPr>
          <w:rFonts w:ascii="Times New Roman" w:hAnsi="Times New Roman" w:cs="Times New Roman"/>
        </w:rPr>
        <w:t>Therefore,</w:t>
      </w:r>
      <w:r w:rsidR="00635B7B">
        <w:rPr>
          <w:rFonts w:ascii="Times New Roman" w:hAnsi="Times New Roman" w:cs="Times New Roman"/>
        </w:rPr>
        <w:t xml:space="preserve"> to move from co-learning through talk to co-learning through observation and feedback is</w:t>
      </w:r>
      <w:r w:rsidR="00667457">
        <w:rPr>
          <w:rFonts w:ascii="Times New Roman" w:hAnsi="Times New Roman" w:cs="Times New Roman"/>
        </w:rPr>
        <w:t xml:space="preserve"> necessary as well as effective</w:t>
      </w:r>
      <w:r w:rsidR="00635B7B">
        <w:rPr>
          <w:rFonts w:ascii="Times New Roman" w:hAnsi="Times New Roman" w:cs="Times New Roman"/>
        </w:rPr>
        <w:t>”</w:t>
      </w:r>
      <w:r w:rsidR="00667457">
        <w:rPr>
          <w:rFonts w:ascii="Times New Roman" w:hAnsi="Times New Roman" w:cs="Times New Roman"/>
        </w:rPr>
        <w:t xml:space="preserve"> (p. 18).</w:t>
      </w:r>
      <w:r w:rsidR="00635B7B">
        <w:rPr>
          <w:rFonts w:ascii="Times New Roman" w:hAnsi="Times New Roman" w:cs="Times New Roman"/>
        </w:rPr>
        <w:t xml:space="preserve">  </w:t>
      </w:r>
      <w:r>
        <w:rPr>
          <w:rFonts w:ascii="Times New Roman" w:hAnsi="Times New Roman" w:cs="Times New Roman"/>
        </w:rPr>
        <w:t xml:space="preserve">Because of this knowledge, coaches are able to see the big picture of literacy instruction in the elementary school.  The ability to focus on an overall area of </w:t>
      </w:r>
      <w:r w:rsidR="007E39E7">
        <w:rPr>
          <w:rFonts w:ascii="Times New Roman" w:hAnsi="Times New Roman" w:cs="Times New Roman"/>
        </w:rPr>
        <w:t xml:space="preserve">a grade level’s concerns allows the coach to “help personnel become more individually and collectively effective in helping all students achieve the intended results of their education” (DuFour &amp; </w:t>
      </w:r>
      <w:proofErr w:type="spellStart"/>
      <w:r w:rsidR="007E39E7">
        <w:rPr>
          <w:rFonts w:ascii="Times New Roman" w:hAnsi="Times New Roman" w:cs="Times New Roman"/>
        </w:rPr>
        <w:lastRenderedPageBreak/>
        <w:t>Eaker</w:t>
      </w:r>
      <w:proofErr w:type="spellEnd"/>
      <w:r w:rsidR="007E39E7">
        <w:rPr>
          <w:rFonts w:ascii="Times New Roman" w:hAnsi="Times New Roman" w:cs="Times New Roman"/>
        </w:rPr>
        <w:t>, 1998, p</w:t>
      </w:r>
      <w:r w:rsidR="00667457">
        <w:rPr>
          <w:rFonts w:ascii="Times New Roman" w:hAnsi="Times New Roman" w:cs="Times New Roman"/>
        </w:rPr>
        <w:t>.</w:t>
      </w:r>
      <w:r w:rsidR="007E39E7">
        <w:rPr>
          <w:rFonts w:ascii="Times New Roman" w:hAnsi="Times New Roman" w:cs="Times New Roman"/>
        </w:rPr>
        <w:t xml:space="preserve"> 276).  Because of a literacy </w:t>
      </w:r>
      <w:r w:rsidR="00642A52">
        <w:rPr>
          <w:rFonts w:ascii="Times New Roman" w:hAnsi="Times New Roman" w:cs="Times New Roman"/>
        </w:rPr>
        <w:t>coach’s</w:t>
      </w:r>
      <w:r w:rsidR="007E39E7">
        <w:rPr>
          <w:rFonts w:ascii="Times New Roman" w:hAnsi="Times New Roman" w:cs="Times New Roman"/>
        </w:rPr>
        <w:t xml:space="preserve"> role and schedule, being aware of literacy instruction in the school is possible; principals </w:t>
      </w:r>
      <w:r w:rsidR="00A44A48">
        <w:rPr>
          <w:rFonts w:ascii="Times New Roman" w:hAnsi="Times New Roman" w:cs="Times New Roman"/>
        </w:rPr>
        <w:t xml:space="preserve">or fellow teachers </w:t>
      </w:r>
      <w:r w:rsidR="007E39E7">
        <w:rPr>
          <w:rFonts w:ascii="Times New Roman" w:hAnsi="Times New Roman" w:cs="Times New Roman"/>
        </w:rPr>
        <w:t xml:space="preserve">simply do not have the time or resources to engage in </w:t>
      </w:r>
      <w:r w:rsidR="00A44A48">
        <w:rPr>
          <w:rFonts w:ascii="Times New Roman" w:hAnsi="Times New Roman" w:cs="Times New Roman"/>
        </w:rPr>
        <w:t>observations on a day to day basis.</w:t>
      </w:r>
      <w:r w:rsidR="007E39E7">
        <w:rPr>
          <w:rFonts w:ascii="Times New Roman" w:hAnsi="Times New Roman" w:cs="Times New Roman"/>
        </w:rPr>
        <w:t xml:space="preserve">  </w:t>
      </w:r>
    </w:p>
    <w:p w14:paraId="5DD60AFB" w14:textId="2D99B45A" w:rsidR="006715B4" w:rsidRDefault="00635B7B" w:rsidP="001C7127">
      <w:pPr>
        <w:spacing w:line="480" w:lineRule="auto"/>
        <w:rPr>
          <w:rFonts w:ascii="Times New Roman" w:hAnsi="Times New Roman" w:cs="Times New Roman"/>
        </w:rPr>
      </w:pPr>
      <w:r>
        <w:rPr>
          <w:rFonts w:ascii="Times New Roman" w:hAnsi="Times New Roman" w:cs="Times New Roman"/>
        </w:rPr>
        <w:tab/>
        <w:t xml:space="preserve">The strict schedules of elementary teachers </w:t>
      </w:r>
      <w:r w:rsidR="00B84A6C">
        <w:rPr>
          <w:rFonts w:ascii="Times New Roman" w:hAnsi="Times New Roman" w:cs="Times New Roman"/>
        </w:rPr>
        <w:t>do</w:t>
      </w:r>
      <w:r>
        <w:rPr>
          <w:rFonts w:ascii="Times New Roman" w:hAnsi="Times New Roman" w:cs="Times New Roman"/>
        </w:rPr>
        <w:t xml:space="preserve"> not always allow for an opportunity to delve into the latest research to find out exactly what </w:t>
      </w:r>
      <w:r w:rsidR="00F6463B">
        <w:rPr>
          <w:rFonts w:ascii="Times New Roman" w:hAnsi="Times New Roman" w:cs="Times New Roman"/>
        </w:rPr>
        <w:t xml:space="preserve">literacy </w:t>
      </w:r>
      <w:r>
        <w:rPr>
          <w:rFonts w:ascii="Times New Roman" w:hAnsi="Times New Roman" w:cs="Times New Roman"/>
        </w:rPr>
        <w:t xml:space="preserve">strategies </w:t>
      </w:r>
      <w:r w:rsidR="00F6463B">
        <w:rPr>
          <w:rFonts w:ascii="Times New Roman" w:hAnsi="Times New Roman" w:cs="Times New Roman"/>
        </w:rPr>
        <w:t xml:space="preserve">are beneficial for certain student skills needing to be mastered.  </w:t>
      </w:r>
      <w:r w:rsidR="0038020D">
        <w:rPr>
          <w:rFonts w:ascii="Times New Roman" w:hAnsi="Times New Roman" w:cs="Times New Roman"/>
        </w:rPr>
        <w:t xml:space="preserve">Teacher expectations such as lesson planning, data management, </w:t>
      </w:r>
      <w:proofErr w:type="spellStart"/>
      <w:r w:rsidR="0038020D">
        <w:rPr>
          <w:rFonts w:ascii="Times New Roman" w:hAnsi="Times New Roman" w:cs="Times New Roman"/>
        </w:rPr>
        <w:t>RtII</w:t>
      </w:r>
      <w:proofErr w:type="spellEnd"/>
      <w:r w:rsidR="0038020D">
        <w:rPr>
          <w:rFonts w:ascii="Times New Roman" w:hAnsi="Times New Roman" w:cs="Times New Roman"/>
        </w:rPr>
        <w:t xml:space="preserve">, and parent communication </w:t>
      </w:r>
      <w:r w:rsidR="00A44A48">
        <w:rPr>
          <w:rFonts w:ascii="Times New Roman" w:hAnsi="Times New Roman" w:cs="Times New Roman"/>
        </w:rPr>
        <w:t>rarely</w:t>
      </w:r>
      <w:r w:rsidR="0038020D">
        <w:rPr>
          <w:rFonts w:ascii="Times New Roman" w:hAnsi="Times New Roman" w:cs="Times New Roman"/>
        </w:rPr>
        <w:t xml:space="preserve"> allow teachers the time that would be necessary to read, research, and implement new research practices in the classroom.  </w:t>
      </w:r>
      <w:r w:rsidR="00F6463B">
        <w:rPr>
          <w:rFonts w:ascii="Times New Roman" w:hAnsi="Times New Roman" w:cs="Times New Roman"/>
        </w:rPr>
        <w:t xml:space="preserve">A literacy coach provides teachers with a resource </w:t>
      </w:r>
      <w:r w:rsidR="00A44A48">
        <w:rPr>
          <w:rFonts w:ascii="Times New Roman" w:hAnsi="Times New Roman" w:cs="Times New Roman"/>
        </w:rPr>
        <w:t>equipped with</w:t>
      </w:r>
      <w:r w:rsidR="00F6463B">
        <w:rPr>
          <w:rFonts w:ascii="Times New Roman" w:hAnsi="Times New Roman" w:cs="Times New Roman"/>
        </w:rPr>
        <w:t xml:space="preserve"> latest reading strategies and the ability to have a conversation with a literacy expert.  </w:t>
      </w:r>
    </w:p>
    <w:p w14:paraId="1CEDA66C" w14:textId="74CCE0CF" w:rsidR="00635B7B" w:rsidRPr="0067654B" w:rsidRDefault="009E5B5B" w:rsidP="006715B4">
      <w:pPr>
        <w:spacing w:line="480" w:lineRule="auto"/>
        <w:ind w:firstLine="720"/>
        <w:rPr>
          <w:rFonts w:ascii="Times New Roman" w:hAnsi="Times New Roman" w:cs="Times New Roman"/>
        </w:rPr>
      </w:pPr>
      <w:r w:rsidRPr="009E5B5B">
        <w:rPr>
          <w:rFonts w:ascii="Times New Roman" w:hAnsi="Times New Roman" w:cs="Times New Roman"/>
        </w:rPr>
        <w:t xml:space="preserve">Literacy coaches counter the inherent shortcomings of brief professional development workshops with ongoing job embedded consultation regarding literacy instruction.  </w:t>
      </w:r>
      <w:r w:rsidR="00DB7975">
        <w:rPr>
          <w:rFonts w:ascii="Times New Roman" w:hAnsi="Times New Roman" w:cs="Times New Roman"/>
        </w:rPr>
        <w:t xml:space="preserve">The coach provides a </w:t>
      </w:r>
      <w:r w:rsidR="004362E8">
        <w:rPr>
          <w:rFonts w:ascii="Times New Roman" w:hAnsi="Times New Roman" w:cs="Times New Roman"/>
        </w:rPr>
        <w:t xml:space="preserve">resource; a physical </w:t>
      </w:r>
      <w:r w:rsidR="00DB7975">
        <w:rPr>
          <w:rFonts w:ascii="Times New Roman" w:hAnsi="Times New Roman" w:cs="Times New Roman"/>
        </w:rPr>
        <w:t xml:space="preserve">person that </w:t>
      </w:r>
      <w:r w:rsidR="00A44A48">
        <w:rPr>
          <w:rFonts w:ascii="Times New Roman" w:hAnsi="Times New Roman" w:cs="Times New Roman"/>
        </w:rPr>
        <w:t xml:space="preserve">the teachers build a relationship with and </w:t>
      </w:r>
      <w:r w:rsidR="00DB7975">
        <w:rPr>
          <w:rFonts w:ascii="Times New Roman" w:hAnsi="Times New Roman" w:cs="Times New Roman"/>
        </w:rPr>
        <w:t>is available to provide support to teachers as they navigate how to work collaboratively in a PLC environment (</w:t>
      </w:r>
      <w:proofErr w:type="spellStart"/>
      <w:r w:rsidR="00DB7975">
        <w:rPr>
          <w:rFonts w:ascii="Times New Roman" w:hAnsi="Times New Roman" w:cs="Times New Roman"/>
        </w:rPr>
        <w:t>Venables</w:t>
      </w:r>
      <w:proofErr w:type="spellEnd"/>
      <w:r w:rsidR="00DB7975">
        <w:rPr>
          <w:rFonts w:ascii="Times New Roman" w:hAnsi="Times New Roman" w:cs="Times New Roman"/>
        </w:rPr>
        <w:t xml:space="preserve">, 2011).  </w:t>
      </w:r>
      <w:r w:rsidR="006318E0">
        <w:rPr>
          <w:rFonts w:ascii="Times New Roman" w:hAnsi="Times New Roman" w:cs="Times New Roman"/>
        </w:rPr>
        <w:t>In order for this relationship to thrive, b</w:t>
      </w:r>
      <w:r w:rsidR="0038020D" w:rsidRPr="00E636AF">
        <w:rPr>
          <w:rFonts w:ascii="Times New Roman" w:hAnsi="Times New Roman" w:cs="Times New Roman"/>
        </w:rPr>
        <w:t xml:space="preserve">uilding trust with the literacy coach </w:t>
      </w:r>
      <w:r w:rsidR="0038020D">
        <w:rPr>
          <w:rFonts w:ascii="Times New Roman" w:hAnsi="Times New Roman" w:cs="Times New Roman"/>
        </w:rPr>
        <w:t xml:space="preserve">is essential for teachers to respect and feel comfortable with sharing </w:t>
      </w:r>
      <w:r w:rsidR="00A44A48">
        <w:rPr>
          <w:rFonts w:ascii="Times New Roman" w:hAnsi="Times New Roman" w:cs="Times New Roman"/>
        </w:rPr>
        <w:t>successes</w:t>
      </w:r>
      <w:r w:rsidR="0038020D">
        <w:rPr>
          <w:rFonts w:ascii="Times New Roman" w:hAnsi="Times New Roman" w:cs="Times New Roman"/>
        </w:rPr>
        <w:t xml:space="preserve"> and </w:t>
      </w:r>
      <w:r w:rsidR="00A44A48">
        <w:rPr>
          <w:rFonts w:ascii="Times New Roman" w:hAnsi="Times New Roman" w:cs="Times New Roman"/>
        </w:rPr>
        <w:t>struggles</w:t>
      </w:r>
      <w:r w:rsidR="00C5217C">
        <w:rPr>
          <w:rFonts w:ascii="Times New Roman" w:hAnsi="Times New Roman" w:cs="Times New Roman"/>
        </w:rPr>
        <w:t xml:space="preserve"> with the literacy coach </w:t>
      </w:r>
      <w:r w:rsidR="00C5217C" w:rsidRPr="00E636AF">
        <w:rPr>
          <w:rFonts w:ascii="Times New Roman" w:hAnsi="Times New Roman" w:cs="Times New Roman"/>
        </w:rPr>
        <w:t xml:space="preserve">(Lee, Zhang, </w:t>
      </w:r>
      <w:r w:rsidR="00C5217C">
        <w:rPr>
          <w:rFonts w:ascii="Times New Roman" w:hAnsi="Times New Roman" w:cs="Times New Roman"/>
        </w:rPr>
        <w:t xml:space="preserve">&amp; </w:t>
      </w:r>
      <w:r w:rsidR="00C5217C" w:rsidRPr="00E636AF">
        <w:rPr>
          <w:rFonts w:ascii="Times New Roman" w:hAnsi="Times New Roman" w:cs="Times New Roman"/>
        </w:rPr>
        <w:t>Yin</w:t>
      </w:r>
      <w:r w:rsidR="00C5217C">
        <w:rPr>
          <w:rFonts w:ascii="Times New Roman" w:hAnsi="Times New Roman" w:cs="Times New Roman"/>
        </w:rPr>
        <w:t>, 2011</w:t>
      </w:r>
      <w:r w:rsidR="00C5217C" w:rsidRPr="00E636AF">
        <w:rPr>
          <w:rFonts w:ascii="Times New Roman" w:hAnsi="Times New Roman" w:cs="Times New Roman"/>
        </w:rPr>
        <w:t>)</w:t>
      </w:r>
      <w:r w:rsidR="00C5217C">
        <w:rPr>
          <w:rFonts w:ascii="Times New Roman" w:hAnsi="Times New Roman" w:cs="Times New Roman"/>
        </w:rPr>
        <w:t xml:space="preserve">.  </w:t>
      </w:r>
      <w:r w:rsidR="006318E0">
        <w:rPr>
          <w:rFonts w:ascii="Times New Roman" w:hAnsi="Times New Roman" w:cs="Times New Roman"/>
        </w:rPr>
        <w:t>A literacy coach is an expert in his or her content area and able to provide insight when teachers are looking at data and an overall, unbiased view of teaching practices and strategies in literacy instruction.</w:t>
      </w:r>
      <w:r w:rsidR="00A44A48">
        <w:rPr>
          <w:rFonts w:ascii="Times New Roman" w:hAnsi="Times New Roman" w:cs="Times New Roman"/>
        </w:rPr>
        <w:t xml:space="preserve">  </w:t>
      </w:r>
      <w:r>
        <w:rPr>
          <w:rFonts w:ascii="Times New Roman" w:hAnsi="Times New Roman" w:cs="Times New Roman"/>
        </w:rPr>
        <w:t xml:space="preserve">Additionally, the literacy coach’s oversight of the entirety of the elementary school provides a more comprehensive and unified evaluation of assessment, needs, areas for improvement, and fostering professional growth. </w:t>
      </w:r>
    </w:p>
    <w:p w14:paraId="72D9566A" w14:textId="77777777" w:rsidR="00C5217C" w:rsidRDefault="00C5217C" w:rsidP="001C7127">
      <w:pPr>
        <w:spacing w:line="480" w:lineRule="auto"/>
        <w:rPr>
          <w:rFonts w:ascii="Times New Roman" w:hAnsi="Times New Roman" w:cs="Times New Roman"/>
          <w:b/>
        </w:rPr>
      </w:pPr>
    </w:p>
    <w:p w14:paraId="16D50C08" w14:textId="77777777" w:rsidR="00C5217C" w:rsidRDefault="00C5217C" w:rsidP="001C7127">
      <w:pPr>
        <w:spacing w:line="480" w:lineRule="auto"/>
        <w:rPr>
          <w:rFonts w:ascii="Times New Roman" w:hAnsi="Times New Roman" w:cs="Times New Roman"/>
          <w:b/>
        </w:rPr>
      </w:pPr>
    </w:p>
    <w:p w14:paraId="3B3D04D8" w14:textId="2E344FD2" w:rsidR="009B5B02" w:rsidRDefault="009B5B02" w:rsidP="00EC4CC8">
      <w:pPr>
        <w:spacing w:line="480" w:lineRule="auto"/>
        <w:jc w:val="center"/>
        <w:rPr>
          <w:rFonts w:ascii="Times New Roman" w:hAnsi="Times New Roman" w:cs="Times New Roman"/>
          <w:b/>
        </w:rPr>
      </w:pPr>
      <w:r>
        <w:rPr>
          <w:rFonts w:ascii="Times New Roman" w:hAnsi="Times New Roman" w:cs="Times New Roman"/>
          <w:b/>
        </w:rPr>
        <w:t xml:space="preserve">How </w:t>
      </w:r>
      <w:r w:rsidR="00C5217C">
        <w:rPr>
          <w:rFonts w:ascii="Times New Roman" w:hAnsi="Times New Roman" w:cs="Times New Roman"/>
          <w:b/>
        </w:rPr>
        <w:t>Literacy Coaches</w:t>
      </w:r>
      <w:r>
        <w:rPr>
          <w:rFonts w:ascii="Times New Roman" w:hAnsi="Times New Roman" w:cs="Times New Roman"/>
          <w:b/>
        </w:rPr>
        <w:t xml:space="preserve"> can facilitate PLC’s</w:t>
      </w:r>
    </w:p>
    <w:p w14:paraId="0861E654" w14:textId="0DC37E6F" w:rsidR="006318E0" w:rsidRDefault="006318E0" w:rsidP="001C7127">
      <w:pPr>
        <w:spacing w:line="480" w:lineRule="auto"/>
        <w:rPr>
          <w:rFonts w:ascii="Times New Roman" w:hAnsi="Times New Roman" w:cs="Times New Roman"/>
        </w:rPr>
      </w:pPr>
      <w:r>
        <w:rPr>
          <w:rFonts w:ascii="Times New Roman" w:hAnsi="Times New Roman" w:cs="Times New Roman"/>
        </w:rPr>
        <w:tab/>
        <w:t xml:space="preserve">Literacy coaches are a valuable resource to teachers regarding literacy instruction, but how do they support facilitating a PLC?  We are going to look at some practical ways in regards to how to implement literacy PLC’s and support the overall culture of a PLC that principals initiate.  The overall goal of the PLC, again, is to increase student learning </w:t>
      </w:r>
      <w:r w:rsidRPr="00E636AF">
        <w:rPr>
          <w:rFonts w:ascii="Times New Roman" w:hAnsi="Times New Roman" w:cs="Times New Roman"/>
        </w:rPr>
        <w:t>(</w:t>
      </w:r>
      <w:proofErr w:type="spellStart"/>
      <w:r w:rsidRPr="00E636AF">
        <w:rPr>
          <w:rFonts w:ascii="Times New Roman" w:hAnsi="Times New Roman" w:cs="Times New Roman"/>
        </w:rPr>
        <w:t>Vescio</w:t>
      </w:r>
      <w:proofErr w:type="spellEnd"/>
      <w:r w:rsidRPr="00E636AF">
        <w:rPr>
          <w:rFonts w:ascii="Times New Roman" w:hAnsi="Times New Roman" w:cs="Times New Roman"/>
        </w:rPr>
        <w:t>, Ross, &amp; Ada</w:t>
      </w:r>
      <w:r>
        <w:rPr>
          <w:rFonts w:ascii="Times New Roman" w:hAnsi="Times New Roman" w:cs="Times New Roman"/>
        </w:rPr>
        <w:t>ms,</w:t>
      </w:r>
      <w:r w:rsidRPr="00E636AF">
        <w:rPr>
          <w:rFonts w:ascii="Times New Roman" w:hAnsi="Times New Roman" w:cs="Times New Roman"/>
        </w:rPr>
        <w:t xml:space="preserve"> 2008).</w:t>
      </w:r>
      <w:r>
        <w:rPr>
          <w:rFonts w:ascii="Times New Roman" w:hAnsi="Times New Roman" w:cs="Times New Roman"/>
        </w:rPr>
        <w:t xml:space="preserve">  To create an environment that encourage this to happen, the literacy coach needs to be mindful of how to create a literacy culture among grade level teams.  This </w:t>
      </w:r>
      <w:r w:rsidR="00435AE8">
        <w:rPr>
          <w:rFonts w:ascii="Times New Roman" w:hAnsi="Times New Roman" w:cs="Times New Roman"/>
        </w:rPr>
        <w:t xml:space="preserve">typically takes time and </w:t>
      </w:r>
      <w:r>
        <w:rPr>
          <w:rFonts w:ascii="Times New Roman" w:hAnsi="Times New Roman" w:cs="Times New Roman"/>
        </w:rPr>
        <w:t xml:space="preserve">effort by all parties that are involved (DuFour, 2007).  </w:t>
      </w:r>
    </w:p>
    <w:p w14:paraId="55D44D0C" w14:textId="49A845EF" w:rsidR="00BD1ABB" w:rsidRDefault="006318E0" w:rsidP="001C7127">
      <w:pPr>
        <w:spacing w:line="480" w:lineRule="auto"/>
        <w:rPr>
          <w:rFonts w:ascii="Times New Roman" w:hAnsi="Times New Roman" w:cs="Times New Roman"/>
        </w:rPr>
      </w:pPr>
      <w:r>
        <w:rPr>
          <w:rFonts w:ascii="Times New Roman" w:hAnsi="Times New Roman" w:cs="Times New Roman"/>
        </w:rPr>
        <w:tab/>
      </w:r>
      <w:r w:rsidR="0016664C">
        <w:rPr>
          <w:rFonts w:ascii="Times New Roman" w:hAnsi="Times New Roman" w:cs="Times New Roman"/>
        </w:rPr>
        <w:t>Before delving into literacy strategies and instructional practices, a foundation needs to be built among the grade level team</w:t>
      </w:r>
      <w:r w:rsidR="00B20606">
        <w:rPr>
          <w:rFonts w:ascii="Times New Roman" w:hAnsi="Times New Roman" w:cs="Times New Roman"/>
        </w:rPr>
        <w:t xml:space="preserve"> and the literacy coach</w:t>
      </w:r>
      <w:r w:rsidR="0016664C">
        <w:rPr>
          <w:rFonts w:ascii="Times New Roman" w:hAnsi="Times New Roman" w:cs="Times New Roman"/>
        </w:rPr>
        <w:t xml:space="preserve">.  </w:t>
      </w:r>
      <w:r w:rsidR="0016664C" w:rsidRPr="00323955">
        <w:rPr>
          <w:rFonts w:ascii="Times New Roman" w:hAnsi="Times New Roman" w:cs="Times New Roman"/>
        </w:rPr>
        <w:t>Joyce and Showers</w:t>
      </w:r>
      <w:r w:rsidR="00323955">
        <w:rPr>
          <w:rFonts w:ascii="Times New Roman" w:hAnsi="Times New Roman" w:cs="Times New Roman"/>
        </w:rPr>
        <w:t>’</w:t>
      </w:r>
      <w:r w:rsidR="0016664C" w:rsidRPr="00323955">
        <w:rPr>
          <w:rFonts w:ascii="Times New Roman" w:hAnsi="Times New Roman" w:cs="Times New Roman"/>
        </w:rPr>
        <w:t xml:space="preserve"> (1995)</w:t>
      </w:r>
      <w:r w:rsidR="0016664C">
        <w:rPr>
          <w:rFonts w:ascii="Times New Roman" w:hAnsi="Times New Roman" w:cs="Times New Roman"/>
        </w:rPr>
        <w:t xml:space="preserve"> research recognizes the importance of teachers building trust in the group before trying to have professional conversations </w:t>
      </w:r>
      <w:r w:rsidR="002A481E">
        <w:rPr>
          <w:rFonts w:ascii="Times New Roman" w:hAnsi="Times New Roman" w:cs="Times New Roman"/>
        </w:rPr>
        <w:t>regarding</w:t>
      </w:r>
      <w:r w:rsidR="0016664C">
        <w:rPr>
          <w:rFonts w:ascii="Times New Roman" w:hAnsi="Times New Roman" w:cs="Times New Roman"/>
        </w:rPr>
        <w:t xml:space="preserve"> best teaching practices.  </w:t>
      </w:r>
      <w:proofErr w:type="spellStart"/>
      <w:r w:rsidR="0016664C">
        <w:rPr>
          <w:rFonts w:ascii="Times New Roman" w:hAnsi="Times New Roman" w:cs="Times New Roman"/>
        </w:rPr>
        <w:t>Venables</w:t>
      </w:r>
      <w:proofErr w:type="spellEnd"/>
      <w:r w:rsidR="0016664C">
        <w:rPr>
          <w:rFonts w:ascii="Times New Roman" w:hAnsi="Times New Roman" w:cs="Times New Roman"/>
        </w:rPr>
        <w:t xml:space="preserve"> (2011) identifies three specific </w:t>
      </w:r>
      <w:r w:rsidR="00AA4508">
        <w:rPr>
          <w:rFonts w:ascii="Times New Roman" w:hAnsi="Times New Roman" w:cs="Times New Roman"/>
        </w:rPr>
        <w:t>benefits of team building activities</w:t>
      </w:r>
      <w:r w:rsidR="0016664C">
        <w:rPr>
          <w:rFonts w:ascii="Times New Roman" w:hAnsi="Times New Roman" w:cs="Times New Roman"/>
        </w:rPr>
        <w:t xml:space="preserve"> to increase collaboration and make a grade level team cohesive.  First, team building </w:t>
      </w:r>
      <w:r w:rsidR="00AA4508">
        <w:rPr>
          <w:rFonts w:ascii="Times New Roman" w:hAnsi="Times New Roman" w:cs="Times New Roman"/>
        </w:rPr>
        <w:t>activities</w:t>
      </w:r>
      <w:r w:rsidR="0016664C">
        <w:rPr>
          <w:rFonts w:ascii="Times New Roman" w:hAnsi="Times New Roman" w:cs="Times New Roman"/>
        </w:rPr>
        <w:t xml:space="preserve"> that allow the teachers to work </w:t>
      </w:r>
      <w:r w:rsidR="00AA4508">
        <w:rPr>
          <w:rFonts w:ascii="Times New Roman" w:hAnsi="Times New Roman" w:cs="Times New Roman"/>
        </w:rPr>
        <w:t>together</w:t>
      </w:r>
      <w:r w:rsidR="0016664C">
        <w:rPr>
          <w:rFonts w:ascii="Times New Roman" w:hAnsi="Times New Roman" w:cs="Times New Roman"/>
        </w:rPr>
        <w:t xml:space="preserve"> and complete a task in which all </w:t>
      </w:r>
      <w:r w:rsidR="00323955">
        <w:rPr>
          <w:rFonts w:ascii="Times New Roman" w:hAnsi="Times New Roman" w:cs="Times New Roman"/>
        </w:rPr>
        <w:t>parties’</w:t>
      </w:r>
      <w:r w:rsidR="0016664C">
        <w:rPr>
          <w:rFonts w:ascii="Times New Roman" w:hAnsi="Times New Roman" w:cs="Times New Roman"/>
        </w:rPr>
        <w:t xml:space="preserve"> particip</w:t>
      </w:r>
      <w:r w:rsidR="00D03638">
        <w:rPr>
          <w:rFonts w:ascii="Times New Roman" w:hAnsi="Times New Roman" w:cs="Times New Roman"/>
        </w:rPr>
        <w:t>ation is essential (Darling-Hammond, 1999).</w:t>
      </w:r>
      <w:r w:rsidR="00AA4508">
        <w:rPr>
          <w:rFonts w:ascii="Times New Roman" w:hAnsi="Times New Roman" w:cs="Times New Roman"/>
        </w:rPr>
        <w:t xml:space="preserve">  Second, they allow for the teachers to have fun, and third, they </w:t>
      </w:r>
      <w:r w:rsidR="00E30753">
        <w:rPr>
          <w:rFonts w:ascii="Times New Roman" w:hAnsi="Times New Roman" w:cs="Times New Roman"/>
        </w:rPr>
        <w:t xml:space="preserve">are </w:t>
      </w:r>
      <w:r w:rsidR="00AA4508">
        <w:rPr>
          <w:rFonts w:ascii="Times New Roman" w:hAnsi="Times New Roman" w:cs="Times New Roman"/>
        </w:rPr>
        <w:t>“often metaphorical in symbolizing the interpersonal dynamics of PLCs” (</w:t>
      </w:r>
      <w:proofErr w:type="spellStart"/>
      <w:r w:rsidR="00AA4508">
        <w:rPr>
          <w:rFonts w:ascii="Times New Roman" w:hAnsi="Times New Roman" w:cs="Times New Roman"/>
        </w:rPr>
        <w:t>Venables</w:t>
      </w:r>
      <w:proofErr w:type="spellEnd"/>
      <w:r w:rsidR="00AA4508">
        <w:rPr>
          <w:rFonts w:ascii="Times New Roman" w:hAnsi="Times New Roman" w:cs="Times New Roman"/>
        </w:rPr>
        <w:t>, 2011, p</w:t>
      </w:r>
      <w:r w:rsidR="00667457">
        <w:rPr>
          <w:rFonts w:ascii="Times New Roman" w:hAnsi="Times New Roman" w:cs="Times New Roman"/>
        </w:rPr>
        <w:t xml:space="preserve">. </w:t>
      </w:r>
      <w:r w:rsidR="00AA4508">
        <w:rPr>
          <w:rFonts w:ascii="Times New Roman" w:hAnsi="Times New Roman" w:cs="Times New Roman"/>
        </w:rPr>
        <w:t>24). An example she provides entitled “Traffic Jam”</w:t>
      </w:r>
      <w:r w:rsidR="00BA0772">
        <w:rPr>
          <w:rFonts w:ascii="Times New Roman" w:hAnsi="Times New Roman" w:cs="Times New Roman"/>
        </w:rPr>
        <w:t xml:space="preserve"> (Appendix A)</w:t>
      </w:r>
      <w:r w:rsidR="00AA4508">
        <w:rPr>
          <w:rFonts w:ascii="Times New Roman" w:hAnsi="Times New Roman" w:cs="Times New Roman"/>
        </w:rPr>
        <w:t xml:space="preserve"> involves all parties to exchange places while following a set of rules.  The activities provide a fun, low pressure </w:t>
      </w:r>
      <w:r w:rsidR="00E30753">
        <w:rPr>
          <w:rFonts w:ascii="Times New Roman" w:hAnsi="Times New Roman" w:cs="Times New Roman"/>
        </w:rPr>
        <w:t>situation</w:t>
      </w:r>
      <w:r w:rsidR="00AA4508">
        <w:rPr>
          <w:rFonts w:ascii="Times New Roman" w:hAnsi="Times New Roman" w:cs="Times New Roman"/>
        </w:rPr>
        <w:t xml:space="preserve"> that introduces the concept of problem solving with one another</w:t>
      </w:r>
      <w:r w:rsidR="00E30753">
        <w:rPr>
          <w:rFonts w:ascii="Times New Roman" w:hAnsi="Times New Roman" w:cs="Times New Roman"/>
        </w:rPr>
        <w:t>;</w:t>
      </w:r>
      <w:r w:rsidR="00AA4508">
        <w:rPr>
          <w:rFonts w:ascii="Times New Roman" w:hAnsi="Times New Roman" w:cs="Times New Roman"/>
        </w:rPr>
        <w:t xml:space="preserve"> thus promoting </w:t>
      </w:r>
      <w:r w:rsidR="00E30753">
        <w:rPr>
          <w:rFonts w:ascii="Times New Roman" w:hAnsi="Times New Roman" w:cs="Times New Roman"/>
        </w:rPr>
        <w:t>a</w:t>
      </w:r>
      <w:r w:rsidR="00AA4508">
        <w:rPr>
          <w:rFonts w:ascii="Times New Roman" w:hAnsi="Times New Roman" w:cs="Times New Roman"/>
        </w:rPr>
        <w:t xml:space="preserve"> culture </w:t>
      </w:r>
      <w:r w:rsidR="00E30753">
        <w:rPr>
          <w:rFonts w:ascii="Times New Roman" w:hAnsi="Times New Roman" w:cs="Times New Roman"/>
        </w:rPr>
        <w:t>collaboration to translate into problem solving of future</w:t>
      </w:r>
      <w:r w:rsidR="00AA4508">
        <w:rPr>
          <w:rFonts w:ascii="Times New Roman" w:hAnsi="Times New Roman" w:cs="Times New Roman"/>
        </w:rPr>
        <w:t xml:space="preserve"> academic issues. </w:t>
      </w:r>
      <w:r w:rsidR="00E30753">
        <w:rPr>
          <w:rFonts w:ascii="Times New Roman" w:hAnsi="Times New Roman" w:cs="Times New Roman"/>
        </w:rPr>
        <w:t xml:space="preserve">Furthermore, </w:t>
      </w:r>
      <w:proofErr w:type="spellStart"/>
      <w:r w:rsidR="00E30753">
        <w:rPr>
          <w:rFonts w:ascii="Times New Roman" w:hAnsi="Times New Roman" w:cs="Times New Roman"/>
        </w:rPr>
        <w:t>Venables</w:t>
      </w:r>
      <w:proofErr w:type="spellEnd"/>
      <w:r w:rsidR="00E30753">
        <w:rPr>
          <w:rFonts w:ascii="Times New Roman" w:hAnsi="Times New Roman" w:cs="Times New Roman"/>
        </w:rPr>
        <w:t xml:space="preserve"> (2011) purports trust is fostered and enhanced among fellow teachers and group facilitator due to the establishment of a non </w:t>
      </w:r>
      <w:r w:rsidR="00E30753">
        <w:rPr>
          <w:rFonts w:ascii="Times New Roman" w:hAnsi="Times New Roman" w:cs="Times New Roman"/>
        </w:rPr>
        <w:lastRenderedPageBreak/>
        <w:t>threatening environment. The focus of the groups is on teacher development and group cohesion, rather then the installation of authority for the literacy coach (</w:t>
      </w:r>
      <w:proofErr w:type="spellStart"/>
      <w:r w:rsidR="00E30753">
        <w:rPr>
          <w:rFonts w:ascii="Times New Roman" w:hAnsi="Times New Roman" w:cs="Times New Roman"/>
        </w:rPr>
        <w:t>Venables</w:t>
      </w:r>
      <w:proofErr w:type="spellEnd"/>
      <w:r w:rsidR="00E30753">
        <w:rPr>
          <w:rFonts w:ascii="Times New Roman" w:hAnsi="Times New Roman" w:cs="Times New Roman"/>
        </w:rPr>
        <w:t xml:space="preserve">, 2011). </w:t>
      </w:r>
      <w:r w:rsidR="00B20606">
        <w:rPr>
          <w:rFonts w:ascii="Times New Roman" w:hAnsi="Times New Roman" w:cs="Times New Roman"/>
        </w:rPr>
        <w:t>In addition, it is important for the literacy coach to realize that this group is not about the coach, but ab</w:t>
      </w:r>
      <w:r w:rsidR="00E30753">
        <w:rPr>
          <w:rFonts w:ascii="Times New Roman" w:hAnsi="Times New Roman" w:cs="Times New Roman"/>
        </w:rPr>
        <w:t>o</w:t>
      </w:r>
      <w:r w:rsidR="00B20606">
        <w:rPr>
          <w:rFonts w:ascii="Times New Roman" w:hAnsi="Times New Roman" w:cs="Times New Roman"/>
        </w:rPr>
        <w:t>ut the teachers.  The teachers are in the classroom daily and bring valuable knowledge and</w:t>
      </w:r>
      <w:r w:rsidR="00D03638">
        <w:rPr>
          <w:rFonts w:ascii="Times New Roman" w:hAnsi="Times New Roman" w:cs="Times New Roman"/>
        </w:rPr>
        <w:t xml:space="preserve"> experiences to the PLC session (Bean, 2004).</w:t>
      </w:r>
      <w:r w:rsidR="00B20606">
        <w:rPr>
          <w:rFonts w:ascii="Times New Roman" w:hAnsi="Times New Roman" w:cs="Times New Roman"/>
        </w:rPr>
        <w:t xml:space="preserve">  The</w:t>
      </w:r>
      <w:r w:rsidR="00E30753">
        <w:rPr>
          <w:rFonts w:ascii="Times New Roman" w:hAnsi="Times New Roman" w:cs="Times New Roman"/>
        </w:rPr>
        <w:t>refore, the</w:t>
      </w:r>
      <w:r w:rsidR="00B20606">
        <w:rPr>
          <w:rFonts w:ascii="Times New Roman" w:hAnsi="Times New Roman" w:cs="Times New Roman"/>
        </w:rPr>
        <w:t xml:space="preserve"> literacy coach</w:t>
      </w:r>
      <w:r w:rsidR="00352726">
        <w:rPr>
          <w:rFonts w:ascii="Times New Roman" w:hAnsi="Times New Roman" w:cs="Times New Roman"/>
        </w:rPr>
        <w:t>’s</w:t>
      </w:r>
      <w:r w:rsidR="00B20606">
        <w:rPr>
          <w:rFonts w:ascii="Times New Roman" w:hAnsi="Times New Roman" w:cs="Times New Roman"/>
        </w:rPr>
        <w:t xml:space="preserve"> </w:t>
      </w:r>
      <w:r w:rsidR="00E30753">
        <w:rPr>
          <w:rFonts w:ascii="Times New Roman" w:hAnsi="Times New Roman" w:cs="Times New Roman"/>
        </w:rPr>
        <w:t>efficacy is bolstered by</w:t>
      </w:r>
      <w:r w:rsidR="00352726">
        <w:rPr>
          <w:rFonts w:ascii="Times New Roman" w:hAnsi="Times New Roman" w:cs="Times New Roman"/>
        </w:rPr>
        <w:t xml:space="preserve"> vigilant monitoring of the role of a </w:t>
      </w:r>
      <w:r w:rsidR="00B20606">
        <w:rPr>
          <w:rFonts w:ascii="Times New Roman" w:hAnsi="Times New Roman" w:cs="Times New Roman"/>
        </w:rPr>
        <w:t>“catalys</w:t>
      </w:r>
      <w:r w:rsidR="00352726">
        <w:rPr>
          <w:rFonts w:ascii="Times New Roman" w:hAnsi="Times New Roman" w:cs="Times New Roman"/>
        </w:rPr>
        <w:t>t for good and important change” and need to</w:t>
      </w:r>
      <w:r w:rsidR="00B20606">
        <w:rPr>
          <w:rFonts w:ascii="Times New Roman" w:hAnsi="Times New Roman" w:cs="Times New Roman"/>
        </w:rPr>
        <w:t xml:space="preserve"> </w:t>
      </w:r>
      <w:r w:rsidR="00352726">
        <w:rPr>
          <w:rFonts w:ascii="Times New Roman" w:hAnsi="Times New Roman" w:cs="Times New Roman"/>
        </w:rPr>
        <w:t>“</w:t>
      </w:r>
      <w:r w:rsidR="00B20606">
        <w:rPr>
          <w:rFonts w:ascii="Times New Roman" w:hAnsi="Times New Roman" w:cs="Times New Roman"/>
        </w:rPr>
        <w:t>see themselves less as managers of people and more as conduits for making their PLCs an effective, collective entity that happens to be made up of individual teachers” (</w:t>
      </w:r>
      <w:proofErr w:type="spellStart"/>
      <w:r w:rsidR="00B20606">
        <w:rPr>
          <w:rFonts w:ascii="Times New Roman" w:hAnsi="Times New Roman" w:cs="Times New Roman"/>
        </w:rPr>
        <w:t>Venables</w:t>
      </w:r>
      <w:proofErr w:type="spellEnd"/>
      <w:r w:rsidR="00B20606">
        <w:rPr>
          <w:rFonts w:ascii="Times New Roman" w:hAnsi="Times New Roman" w:cs="Times New Roman"/>
        </w:rPr>
        <w:t>, 2011, p</w:t>
      </w:r>
      <w:r w:rsidR="00F42180">
        <w:rPr>
          <w:rFonts w:ascii="Times New Roman" w:hAnsi="Times New Roman" w:cs="Times New Roman"/>
        </w:rPr>
        <w:t xml:space="preserve">. </w:t>
      </w:r>
      <w:r w:rsidR="00B20606">
        <w:rPr>
          <w:rFonts w:ascii="Times New Roman" w:hAnsi="Times New Roman" w:cs="Times New Roman"/>
        </w:rPr>
        <w:t>110</w:t>
      </w:r>
      <w:r w:rsidR="00D03638">
        <w:rPr>
          <w:rFonts w:ascii="Times New Roman" w:hAnsi="Times New Roman" w:cs="Times New Roman"/>
        </w:rPr>
        <w:t>; Kelly, 1999</w:t>
      </w:r>
      <w:r w:rsidR="00B20606">
        <w:rPr>
          <w:rFonts w:ascii="Times New Roman" w:hAnsi="Times New Roman" w:cs="Times New Roman"/>
        </w:rPr>
        <w:t xml:space="preserve">).  </w:t>
      </w:r>
      <w:r w:rsidR="00326ECC">
        <w:rPr>
          <w:rFonts w:ascii="Times New Roman" w:hAnsi="Times New Roman" w:cs="Times New Roman"/>
        </w:rPr>
        <w:t xml:space="preserve">Literacy coaches need to possess </w:t>
      </w:r>
      <w:r w:rsidR="00A47261">
        <w:rPr>
          <w:rFonts w:ascii="Times New Roman" w:hAnsi="Times New Roman" w:cs="Times New Roman"/>
        </w:rPr>
        <w:t xml:space="preserve">conversational skills such as: listening, setting aside judgement, </w:t>
      </w:r>
      <w:r w:rsidR="00352726">
        <w:rPr>
          <w:rFonts w:ascii="Times New Roman" w:hAnsi="Times New Roman" w:cs="Times New Roman"/>
        </w:rPr>
        <w:t>questioning, observing</w:t>
      </w:r>
      <w:r w:rsidR="00A47261">
        <w:rPr>
          <w:rFonts w:ascii="Times New Roman" w:hAnsi="Times New Roman" w:cs="Times New Roman"/>
        </w:rPr>
        <w:t>, staying open, and recognizing the goal of the PLC (</w:t>
      </w:r>
      <w:proofErr w:type="spellStart"/>
      <w:r w:rsidR="00A47261">
        <w:rPr>
          <w:rFonts w:ascii="Times New Roman" w:hAnsi="Times New Roman" w:cs="Times New Roman"/>
        </w:rPr>
        <w:t>Hord</w:t>
      </w:r>
      <w:proofErr w:type="spellEnd"/>
      <w:r w:rsidR="00A47261">
        <w:rPr>
          <w:rFonts w:ascii="Times New Roman" w:hAnsi="Times New Roman" w:cs="Times New Roman"/>
        </w:rPr>
        <w:t xml:space="preserve"> &amp; Sommers 2008).  In order to build mutual trust and respect with teachers, it is crucial for the literacy coach to </w:t>
      </w:r>
      <w:r w:rsidR="00352726">
        <w:rPr>
          <w:rFonts w:ascii="Times New Roman" w:hAnsi="Times New Roman" w:cs="Times New Roman"/>
        </w:rPr>
        <w:t>garner</w:t>
      </w:r>
      <w:r w:rsidR="00A47261">
        <w:rPr>
          <w:rFonts w:ascii="Times New Roman" w:hAnsi="Times New Roman" w:cs="Times New Roman"/>
        </w:rPr>
        <w:t xml:space="preserve"> a set of skills that will allow for conversations to happen within the context of</w:t>
      </w:r>
      <w:r w:rsidR="00D03638">
        <w:rPr>
          <w:rFonts w:ascii="Times New Roman" w:hAnsi="Times New Roman" w:cs="Times New Roman"/>
        </w:rPr>
        <w:t xml:space="preserve"> the PLC (Hollins1, McIntyre, Debose, Hollins, &amp; Towner, 2004).</w:t>
      </w:r>
    </w:p>
    <w:p w14:paraId="4F1062A7" w14:textId="5E90F819" w:rsidR="00AA4508" w:rsidRDefault="00AA4508" w:rsidP="00A107C6">
      <w:pPr>
        <w:spacing w:line="480" w:lineRule="auto"/>
        <w:rPr>
          <w:rFonts w:ascii="Times New Roman" w:hAnsi="Times New Roman" w:cs="Times New Roman"/>
        </w:rPr>
      </w:pPr>
      <w:r>
        <w:rPr>
          <w:rFonts w:ascii="Times New Roman" w:hAnsi="Times New Roman" w:cs="Times New Roman"/>
        </w:rPr>
        <w:tab/>
        <w:t>Establishing group norms (</w:t>
      </w:r>
      <w:proofErr w:type="spellStart"/>
      <w:r>
        <w:rPr>
          <w:rFonts w:ascii="Times New Roman" w:hAnsi="Times New Roman" w:cs="Times New Roman"/>
        </w:rPr>
        <w:t>Venables</w:t>
      </w:r>
      <w:proofErr w:type="spellEnd"/>
      <w:r>
        <w:rPr>
          <w:rFonts w:ascii="Times New Roman" w:hAnsi="Times New Roman" w:cs="Times New Roman"/>
        </w:rPr>
        <w:t>, 2011, Wald &amp; Castleberry, 2</w:t>
      </w:r>
      <w:r w:rsidR="00BA0772">
        <w:rPr>
          <w:rFonts w:ascii="Times New Roman" w:hAnsi="Times New Roman" w:cs="Times New Roman"/>
        </w:rPr>
        <w:t xml:space="preserve">000; Stanley &amp; Moore, 2011) is </w:t>
      </w:r>
      <w:r w:rsidR="00352726">
        <w:rPr>
          <w:rFonts w:ascii="Times New Roman" w:hAnsi="Times New Roman" w:cs="Times New Roman"/>
        </w:rPr>
        <w:t>paramount</w:t>
      </w:r>
      <w:r w:rsidR="00BA0772">
        <w:rPr>
          <w:rFonts w:ascii="Times New Roman" w:hAnsi="Times New Roman" w:cs="Times New Roman"/>
        </w:rPr>
        <w:t xml:space="preserve"> for a </w:t>
      </w:r>
      <w:r w:rsidR="00352726">
        <w:rPr>
          <w:rFonts w:ascii="Times New Roman" w:hAnsi="Times New Roman" w:cs="Times New Roman"/>
        </w:rPr>
        <w:t>robust</w:t>
      </w:r>
      <w:r w:rsidR="00BA0772">
        <w:rPr>
          <w:rFonts w:ascii="Times New Roman" w:hAnsi="Times New Roman" w:cs="Times New Roman"/>
        </w:rPr>
        <w:t xml:space="preserve"> PLC environment.  </w:t>
      </w:r>
      <w:r w:rsidR="00B93410">
        <w:rPr>
          <w:rFonts w:ascii="Times New Roman" w:hAnsi="Times New Roman" w:cs="Times New Roman"/>
        </w:rPr>
        <w:t>Group norms are “agreements suggested by the group that have been approved by everyone</w:t>
      </w:r>
      <w:r w:rsidR="00352726">
        <w:rPr>
          <w:rFonts w:ascii="Times New Roman" w:hAnsi="Times New Roman" w:cs="Times New Roman"/>
        </w:rPr>
        <w:t>” (Stanley &amp; Moore, 2011, p</w:t>
      </w:r>
      <w:r w:rsidR="00667457">
        <w:rPr>
          <w:rFonts w:ascii="Times New Roman" w:hAnsi="Times New Roman" w:cs="Times New Roman"/>
        </w:rPr>
        <w:t xml:space="preserve">. </w:t>
      </w:r>
      <w:r w:rsidR="00352726">
        <w:rPr>
          <w:rFonts w:ascii="Times New Roman" w:hAnsi="Times New Roman" w:cs="Times New Roman"/>
        </w:rPr>
        <w:t>14).</w:t>
      </w:r>
      <w:r w:rsidR="002328DB">
        <w:rPr>
          <w:rFonts w:ascii="Times New Roman" w:hAnsi="Times New Roman" w:cs="Times New Roman"/>
        </w:rPr>
        <w:t xml:space="preserve"> Stanley and Moore (2011) postulate the differentiation of norms from rules allows for the installation of a non-judgmental environment, thus freeing teachers from direct and indirect fears of “being caught doing something wrong” </w:t>
      </w:r>
      <w:r w:rsidR="00B93410">
        <w:rPr>
          <w:rFonts w:ascii="Times New Roman" w:hAnsi="Times New Roman" w:cs="Times New Roman"/>
        </w:rPr>
        <w:t xml:space="preserve">(Stanley &amp; </w:t>
      </w:r>
      <w:r w:rsidR="002328DB">
        <w:rPr>
          <w:rFonts w:ascii="Times New Roman" w:hAnsi="Times New Roman" w:cs="Times New Roman"/>
        </w:rPr>
        <w:t>Moore, 2011, p</w:t>
      </w:r>
      <w:r w:rsidR="00667457">
        <w:rPr>
          <w:rFonts w:ascii="Times New Roman" w:hAnsi="Times New Roman" w:cs="Times New Roman"/>
        </w:rPr>
        <w:t xml:space="preserve">. </w:t>
      </w:r>
      <w:r w:rsidR="002328DB">
        <w:rPr>
          <w:rFonts w:ascii="Times New Roman" w:hAnsi="Times New Roman" w:cs="Times New Roman"/>
        </w:rPr>
        <w:t xml:space="preserve">14).  Additionally, group norms provision of a non punitive environment, provides </w:t>
      </w:r>
      <w:r w:rsidR="00B93410">
        <w:rPr>
          <w:rFonts w:ascii="Times New Roman" w:hAnsi="Times New Roman" w:cs="Times New Roman"/>
        </w:rPr>
        <w:t xml:space="preserve">expectations for the group to function in a collaborative </w:t>
      </w:r>
      <w:r w:rsidR="002328DB">
        <w:rPr>
          <w:rFonts w:ascii="Times New Roman" w:hAnsi="Times New Roman" w:cs="Times New Roman"/>
        </w:rPr>
        <w:t>manner</w:t>
      </w:r>
      <w:r w:rsidR="00B93410">
        <w:rPr>
          <w:rFonts w:ascii="Times New Roman" w:hAnsi="Times New Roman" w:cs="Times New Roman"/>
        </w:rPr>
        <w:t xml:space="preserve"> with mutual respect</w:t>
      </w:r>
      <w:r w:rsidR="002328DB" w:rsidRPr="002328DB">
        <w:rPr>
          <w:rFonts w:ascii="Times New Roman" w:hAnsi="Times New Roman" w:cs="Times New Roman"/>
        </w:rPr>
        <w:t xml:space="preserve"> </w:t>
      </w:r>
      <w:r w:rsidR="002328DB">
        <w:rPr>
          <w:rFonts w:ascii="Times New Roman" w:hAnsi="Times New Roman" w:cs="Times New Roman"/>
        </w:rPr>
        <w:t>(Stanley &amp; Moore, 2011)</w:t>
      </w:r>
      <w:r w:rsidR="00667457">
        <w:rPr>
          <w:rFonts w:ascii="Times New Roman" w:hAnsi="Times New Roman" w:cs="Times New Roman"/>
        </w:rPr>
        <w:t xml:space="preserve">.  </w:t>
      </w:r>
      <w:r w:rsidR="002328DB">
        <w:rPr>
          <w:rFonts w:ascii="Times New Roman" w:hAnsi="Times New Roman" w:cs="Times New Roman"/>
        </w:rPr>
        <w:t xml:space="preserve">Additional evidence-based resources have been developed to target specific goals </w:t>
      </w:r>
      <w:r w:rsidR="00A107C6">
        <w:rPr>
          <w:rFonts w:ascii="Times New Roman" w:hAnsi="Times New Roman" w:cs="Times New Roman"/>
        </w:rPr>
        <w:t xml:space="preserve">of the PLC prior to the establishing of group norms. </w:t>
      </w:r>
      <w:r w:rsidR="00E262F7">
        <w:rPr>
          <w:rFonts w:ascii="Times New Roman" w:hAnsi="Times New Roman" w:cs="Times New Roman"/>
        </w:rPr>
        <w:t>“</w:t>
      </w:r>
      <w:r w:rsidR="00BA0772">
        <w:rPr>
          <w:rFonts w:ascii="Times New Roman" w:hAnsi="Times New Roman" w:cs="Times New Roman"/>
        </w:rPr>
        <w:t>Compass points</w:t>
      </w:r>
      <w:r w:rsidR="00E262F7">
        <w:rPr>
          <w:rFonts w:ascii="Times New Roman" w:hAnsi="Times New Roman" w:cs="Times New Roman"/>
        </w:rPr>
        <w:t xml:space="preserve">” </w:t>
      </w:r>
      <w:r w:rsidR="00E262F7">
        <w:rPr>
          <w:rFonts w:ascii="Times New Roman" w:hAnsi="Times New Roman" w:cs="Times New Roman"/>
        </w:rPr>
        <w:t>(Appendix B)</w:t>
      </w:r>
      <w:r w:rsidR="00BA0772">
        <w:rPr>
          <w:rFonts w:ascii="Times New Roman" w:hAnsi="Times New Roman" w:cs="Times New Roman"/>
        </w:rPr>
        <w:t xml:space="preserve">, an activity developed by the National School </w:t>
      </w:r>
      <w:r w:rsidR="00BA0772">
        <w:rPr>
          <w:rFonts w:ascii="Times New Roman" w:hAnsi="Times New Roman" w:cs="Times New Roman"/>
        </w:rPr>
        <w:lastRenderedPageBreak/>
        <w:t xml:space="preserve">Reform Faculty, assists teachers in identifying their preferences when working in a group. In addition, the “Peeves &amp; Traits Protocol” </w:t>
      </w:r>
      <w:r w:rsidR="00E262F7">
        <w:rPr>
          <w:rFonts w:ascii="Times New Roman" w:hAnsi="Times New Roman" w:cs="Times New Roman"/>
        </w:rPr>
        <w:t>(</w:t>
      </w:r>
      <w:r w:rsidR="00E262F7" w:rsidRPr="00C5217C">
        <w:rPr>
          <w:rFonts w:ascii="Times New Roman" w:hAnsi="Times New Roman" w:cs="Times New Roman"/>
        </w:rPr>
        <w:t>A</w:t>
      </w:r>
      <w:r w:rsidR="00E262F7">
        <w:rPr>
          <w:rFonts w:ascii="Times New Roman" w:hAnsi="Times New Roman" w:cs="Times New Roman"/>
        </w:rPr>
        <w:t xml:space="preserve">ppendix C) </w:t>
      </w:r>
      <w:r w:rsidR="00BA0772">
        <w:rPr>
          <w:rFonts w:ascii="Times New Roman" w:hAnsi="Times New Roman" w:cs="Times New Roman"/>
        </w:rPr>
        <w:t>dev</w:t>
      </w:r>
      <w:r w:rsidR="00352726">
        <w:rPr>
          <w:rFonts w:ascii="Times New Roman" w:hAnsi="Times New Roman" w:cs="Times New Roman"/>
        </w:rPr>
        <w:t xml:space="preserve">eloped by </w:t>
      </w:r>
      <w:proofErr w:type="spellStart"/>
      <w:r w:rsidR="00352726">
        <w:rPr>
          <w:rFonts w:ascii="Times New Roman" w:hAnsi="Times New Roman" w:cs="Times New Roman"/>
        </w:rPr>
        <w:t>Venables</w:t>
      </w:r>
      <w:proofErr w:type="spellEnd"/>
      <w:r w:rsidR="00352726">
        <w:rPr>
          <w:rFonts w:ascii="Times New Roman" w:hAnsi="Times New Roman" w:cs="Times New Roman"/>
        </w:rPr>
        <w:t xml:space="preserve"> (2011) </w:t>
      </w:r>
      <w:r w:rsidR="00A107C6">
        <w:rPr>
          <w:rFonts w:ascii="Times New Roman" w:hAnsi="Times New Roman" w:cs="Times New Roman"/>
        </w:rPr>
        <w:t>permits</w:t>
      </w:r>
      <w:r w:rsidR="00BA0772">
        <w:rPr>
          <w:rFonts w:ascii="Times New Roman" w:hAnsi="Times New Roman" w:cs="Times New Roman"/>
        </w:rPr>
        <w:t xml:space="preserve"> teachers to take working in groups one step further </w:t>
      </w:r>
      <w:r w:rsidR="00A107C6">
        <w:rPr>
          <w:rFonts w:ascii="Times New Roman" w:hAnsi="Times New Roman" w:cs="Times New Roman"/>
        </w:rPr>
        <w:t>by allowing</w:t>
      </w:r>
      <w:r w:rsidR="00BA0772">
        <w:rPr>
          <w:rFonts w:ascii="Times New Roman" w:hAnsi="Times New Roman" w:cs="Times New Roman"/>
        </w:rPr>
        <w:t xml:space="preserve"> the group to explore things </w:t>
      </w:r>
      <w:r w:rsidR="00A107C6">
        <w:rPr>
          <w:rFonts w:ascii="Times New Roman" w:hAnsi="Times New Roman" w:cs="Times New Roman"/>
        </w:rPr>
        <w:t>that bother them and identify significant</w:t>
      </w:r>
      <w:r w:rsidR="00BA0772">
        <w:rPr>
          <w:rFonts w:ascii="Times New Roman" w:hAnsi="Times New Roman" w:cs="Times New Roman"/>
        </w:rPr>
        <w:t xml:space="preserve"> </w:t>
      </w:r>
      <w:r w:rsidR="00A107C6">
        <w:rPr>
          <w:rFonts w:ascii="Times New Roman" w:hAnsi="Times New Roman" w:cs="Times New Roman"/>
        </w:rPr>
        <w:t xml:space="preserve">personality </w:t>
      </w:r>
      <w:r w:rsidR="00BA0772">
        <w:rPr>
          <w:rFonts w:ascii="Times New Roman" w:hAnsi="Times New Roman" w:cs="Times New Roman"/>
        </w:rPr>
        <w:t xml:space="preserve">traits </w:t>
      </w:r>
      <w:r w:rsidR="00A107C6">
        <w:rPr>
          <w:rFonts w:ascii="Times New Roman" w:hAnsi="Times New Roman" w:cs="Times New Roman"/>
        </w:rPr>
        <w:t>pertinent to group dynamics.</w:t>
      </w:r>
      <w:r w:rsidR="00BA0772">
        <w:rPr>
          <w:rFonts w:ascii="Times New Roman" w:hAnsi="Times New Roman" w:cs="Times New Roman"/>
        </w:rPr>
        <w:t xml:space="preserve"> Following the activities, the literacy coach analyzes the ideas </w:t>
      </w:r>
      <w:r w:rsidR="00A107C6">
        <w:rPr>
          <w:rFonts w:ascii="Times New Roman" w:hAnsi="Times New Roman" w:cs="Times New Roman"/>
        </w:rPr>
        <w:t>provided by the teachers.  The group will then utilize the data to</w:t>
      </w:r>
      <w:r w:rsidR="00BA0772">
        <w:rPr>
          <w:rFonts w:ascii="Times New Roman" w:hAnsi="Times New Roman" w:cs="Times New Roman"/>
        </w:rPr>
        <w:t xml:space="preserve"> </w:t>
      </w:r>
      <w:r w:rsidR="00A107C6">
        <w:rPr>
          <w:rFonts w:ascii="Times New Roman" w:hAnsi="Times New Roman" w:cs="Times New Roman"/>
        </w:rPr>
        <w:t>establish a cohesive set of</w:t>
      </w:r>
      <w:r w:rsidR="00BA0772">
        <w:rPr>
          <w:rFonts w:ascii="Times New Roman" w:hAnsi="Times New Roman" w:cs="Times New Roman"/>
        </w:rPr>
        <w:t xml:space="preserve"> group norms</w:t>
      </w:r>
      <w:r w:rsidR="00A107C6">
        <w:rPr>
          <w:rFonts w:ascii="Times New Roman" w:hAnsi="Times New Roman" w:cs="Times New Roman"/>
        </w:rPr>
        <w:t xml:space="preserve">.  </w:t>
      </w:r>
      <w:r w:rsidR="00B93410">
        <w:rPr>
          <w:rFonts w:ascii="Times New Roman" w:hAnsi="Times New Roman" w:cs="Times New Roman"/>
        </w:rPr>
        <w:t xml:space="preserve">It is imperative for the literacy coach to remind the group of the norms and not let them fade into the background as the school year </w:t>
      </w:r>
      <w:r w:rsidR="00B93410" w:rsidRPr="00A107C6">
        <w:rPr>
          <w:rFonts w:ascii="Times New Roman" w:hAnsi="Times New Roman" w:cs="Times New Roman"/>
        </w:rPr>
        <w:t>unfolds</w:t>
      </w:r>
      <w:r w:rsidR="00C5217C">
        <w:rPr>
          <w:rFonts w:ascii="Times New Roman" w:hAnsi="Times New Roman" w:cs="Times New Roman"/>
        </w:rPr>
        <w:t xml:space="preserve"> (</w:t>
      </w:r>
      <w:proofErr w:type="spellStart"/>
      <w:r w:rsidR="00C5217C">
        <w:rPr>
          <w:rFonts w:ascii="Times New Roman" w:hAnsi="Times New Roman" w:cs="Times New Roman"/>
        </w:rPr>
        <w:t>Venables</w:t>
      </w:r>
      <w:proofErr w:type="spellEnd"/>
      <w:r w:rsidR="00C5217C">
        <w:rPr>
          <w:rFonts w:ascii="Times New Roman" w:hAnsi="Times New Roman" w:cs="Times New Roman"/>
        </w:rPr>
        <w:t xml:space="preserve">, 2011).  </w:t>
      </w:r>
      <w:r w:rsidR="00B93410">
        <w:rPr>
          <w:rFonts w:ascii="Times New Roman" w:hAnsi="Times New Roman" w:cs="Times New Roman"/>
        </w:rPr>
        <w:t xml:space="preserve">One way to do this is to have one person from the team read the norms in the beginning of the PLC meeting to remind all of the members of the expectations they agreed upon in the beginning of the year. </w:t>
      </w:r>
    </w:p>
    <w:p w14:paraId="65D7021F" w14:textId="43C7095A" w:rsidR="00B93410" w:rsidRDefault="00DD6353" w:rsidP="001C7127">
      <w:pPr>
        <w:spacing w:line="480" w:lineRule="auto"/>
        <w:rPr>
          <w:rFonts w:ascii="Times New Roman" w:hAnsi="Times New Roman" w:cs="Times New Roman"/>
        </w:rPr>
      </w:pPr>
      <w:r>
        <w:rPr>
          <w:rFonts w:ascii="Times New Roman" w:hAnsi="Times New Roman" w:cs="Times New Roman"/>
        </w:rPr>
        <w:tab/>
      </w:r>
      <w:r w:rsidR="007A6D60">
        <w:rPr>
          <w:rFonts w:ascii="Times New Roman" w:hAnsi="Times New Roman" w:cs="Times New Roman"/>
        </w:rPr>
        <w:t>Another aspect to establish with the PLC is consist</w:t>
      </w:r>
      <w:r w:rsidR="00D03638">
        <w:rPr>
          <w:rFonts w:ascii="Times New Roman" w:hAnsi="Times New Roman" w:cs="Times New Roman"/>
        </w:rPr>
        <w:t>ency and time for collaboration (Darling Hammond, 1999).</w:t>
      </w:r>
      <w:r w:rsidR="007A6D60">
        <w:rPr>
          <w:rFonts w:ascii="Times New Roman" w:hAnsi="Times New Roman" w:cs="Times New Roman"/>
        </w:rPr>
        <w:t xml:space="preserve">  Scott, Cortina, and Carlisle (2012) found that teachers preferred coaches who consistently had meetings on a regular basis than those who had sporadic meetings.  </w:t>
      </w:r>
      <w:r w:rsidR="00A107C6">
        <w:rPr>
          <w:rFonts w:ascii="Times New Roman" w:hAnsi="Times New Roman" w:cs="Times New Roman"/>
        </w:rPr>
        <w:t xml:space="preserve">DuFour and </w:t>
      </w:r>
      <w:proofErr w:type="spellStart"/>
      <w:r w:rsidR="00A107C6">
        <w:rPr>
          <w:rFonts w:ascii="Times New Roman" w:hAnsi="Times New Roman" w:cs="Times New Roman"/>
        </w:rPr>
        <w:t>Eaker</w:t>
      </w:r>
      <w:proofErr w:type="spellEnd"/>
      <w:r w:rsidR="00A107C6">
        <w:rPr>
          <w:rFonts w:ascii="Times New Roman" w:hAnsi="Times New Roman" w:cs="Times New Roman"/>
        </w:rPr>
        <w:t xml:space="preserve"> (2005) </w:t>
      </w:r>
      <w:r w:rsidR="009C4AEA">
        <w:rPr>
          <w:rFonts w:ascii="Times New Roman" w:hAnsi="Times New Roman" w:cs="Times New Roman"/>
        </w:rPr>
        <w:t>contend</w:t>
      </w:r>
      <w:r w:rsidR="00A107C6">
        <w:rPr>
          <w:rFonts w:ascii="Times New Roman" w:hAnsi="Times New Roman" w:cs="Times New Roman"/>
        </w:rPr>
        <w:t xml:space="preserve">ed </w:t>
      </w:r>
      <w:r w:rsidR="009C4AEA">
        <w:rPr>
          <w:rFonts w:ascii="Times New Roman" w:hAnsi="Times New Roman" w:cs="Times New Roman"/>
        </w:rPr>
        <w:t xml:space="preserve">essential factors for success were that timely </w:t>
      </w:r>
      <w:proofErr w:type="spellStart"/>
      <w:r w:rsidR="009C4AEA">
        <w:rPr>
          <w:rFonts w:ascii="Times New Roman" w:hAnsi="Times New Roman" w:cs="Times New Roman"/>
        </w:rPr>
        <w:t>collobaration</w:t>
      </w:r>
      <w:proofErr w:type="spellEnd"/>
      <w:r w:rsidR="009C4AEA">
        <w:rPr>
          <w:rFonts w:ascii="Times New Roman" w:hAnsi="Times New Roman" w:cs="Times New Roman"/>
        </w:rPr>
        <w:t xml:space="preserve"> occur during traditional school hours in the academic year and that the purpose be made explicitly clear to participants. The adherence to </w:t>
      </w:r>
      <w:proofErr w:type="spellStart"/>
      <w:r w:rsidR="009C4AEA">
        <w:rPr>
          <w:rFonts w:ascii="Times New Roman" w:hAnsi="Times New Roman" w:cs="Times New Roman"/>
        </w:rPr>
        <w:t>Dufour</w:t>
      </w:r>
      <w:proofErr w:type="spellEnd"/>
      <w:r w:rsidR="009C4AEA">
        <w:rPr>
          <w:rFonts w:ascii="Times New Roman" w:hAnsi="Times New Roman" w:cs="Times New Roman"/>
        </w:rPr>
        <w:t xml:space="preserve"> and </w:t>
      </w:r>
      <w:proofErr w:type="spellStart"/>
      <w:r w:rsidR="009C4AEA">
        <w:rPr>
          <w:rFonts w:ascii="Times New Roman" w:hAnsi="Times New Roman" w:cs="Times New Roman"/>
        </w:rPr>
        <w:t>Eaker’s</w:t>
      </w:r>
      <w:proofErr w:type="spellEnd"/>
      <w:r w:rsidR="009C4AEA">
        <w:rPr>
          <w:rFonts w:ascii="Times New Roman" w:hAnsi="Times New Roman" w:cs="Times New Roman"/>
        </w:rPr>
        <w:t xml:space="preserve"> (2005) suggestions provide adequate allowance of scheduling time for teachers, therefore a hypothetical reduction of the inherent stressors of constant adjustment of one’s work schedule. </w:t>
      </w:r>
      <w:r w:rsidR="00B20606">
        <w:rPr>
          <w:rFonts w:ascii="Times New Roman" w:hAnsi="Times New Roman" w:cs="Times New Roman"/>
        </w:rPr>
        <w:t xml:space="preserve">These components will increase </w:t>
      </w:r>
      <w:r w:rsidR="00212477" w:rsidRPr="00E636AF">
        <w:rPr>
          <w:rFonts w:ascii="Times New Roman" w:hAnsi="Times New Roman" w:cs="Times New Roman"/>
        </w:rPr>
        <w:t xml:space="preserve">community </w:t>
      </w:r>
      <w:r w:rsidR="00B20606">
        <w:rPr>
          <w:rFonts w:ascii="Times New Roman" w:hAnsi="Times New Roman" w:cs="Times New Roman"/>
        </w:rPr>
        <w:t xml:space="preserve">among the teachers </w:t>
      </w:r>
      <w:r w:rsidR="00212477" w:rsidRPr="00E636AF">
        <w:rPr>
          <w:rFonts w:ascii="Times New Roman" w:hAnsi="Times New Roman" w:cs="Times New Roman"/>
        </w:rPr>
        <w:t>and collaboration across the grade level</w:t>
      </w:r>
      <w:r w:rsidR="00212477">
        <w:rPr>
          <w:rFonts w:ascii="Times New Roman" w:hAnsi="Times New Roman" w:cs="Times New Roman"/>
        </w:rPr>
        <w:t xml:space="preserve"> to support the learning environment </w:t>
      </w:r>
      <w:r w:rsidR="00212477" w:rsidRPr="00E636AF">
        <w:rPr>
          <w:rFonts w:ascii="Times New Roman" w:hAnsi="Times New Roman" w:cs="Times New Roman"/>
        </w:rPr>
        <w:t>(</w:t>
      </w:r>
      <w:proofErr w:type="spellStart"/>
      <w:r w:rsidR="00212477" w:rsidRPr="00E636AF">
        <w:rPr>
          <w:rFonts w:ascii="Times New Roman" w:hAnsi="Times New Roman" w:cs="Times New Roman"/>
        </w:rPr>
        <w:t>D’Ardenne</w:t>
      </w:r>
      <w:proofErr w:type="spellEnd"/>
      <w:r w:rsidR="00212477" w:rsidRPr="00E636AF">
        <w:rPr>
          <w:rFonts w:ascii="Times New Roman" w:hAnsi="Times New Roman" w:cs="Times New Roman"/>
        </w:rPr>
        <w:t xml:space="preserve">, Barnes, Hightower, </w:t>
      </w:r>
      <w:proofErr w:type="spellStart"/>
      <w:r w:rsidR="00212477" w:rsidRPr="00E636AF">
        <w:rPr>
          <w:rFonts w:ascii="Times New Roman" w:hAnsi="Times New Roman" w:cs="Times New Roman"/>
        </w:rPr>
        <w:t>Lamason</w:t>
      </w:r>
      <w:proofErr w:type="spellEnd"/>
      <w:r w:rsidR="00212477" w:rsidRPr="00E636AF">
        <w:rPr>
          <w:rFonts w:ascii="Times New Roman" w:hAnsi="Times New Roman" w:cs="Times New Roman"/>
        </w:rPr>
        <w:t>, Mason, Patterson, Stephens, Wilson, Smith &amp; Erickson, 2013</w:t>
      </w:r>
      <w:r w:rsidR="00F4599C">
        <w:rPr>
          <w:rFonts w:ascii="Times New Roman" w:hAnsi="Times New Roman" w:cs="Times New Roman"/>
        </w:rPr>
        <w:t xml:space="preserve">; </w:t>
      </w:r>
      <w:proofErr w:type="spellStart"/>
      <w:r w:rsidR="00F4599C">
        <w:rPr>
          <w:rFonts w:ascii="Times New Roman" w:hAnsi="Times New Roman" w:cs="Times New Roman"/>
        </w:rPr>
        <w:t>Hord</w:t>
      </w:r>
      <w:proofErr w:type="spellEnd"/>
      <w:r w:rsidR="00F4599C">
        <w:rPr>
          <w:rFonts w:ascii="Times New Roman" w:hAnsi="Times New Roman" w:cs="Times New Roman"/>
        </w:rPr>
        <w:t xml:space="preserve"> 2009</w:t>
      </w:r>
      <w:r w:rsidR="00212477" w:rsidRPr="00E636AF">
        <w:rPr>
          <w:rFonts w:ascii="Times New Roman" w:hAnsi="Times New Roman" w:cs="Times New Roman"/>
        </w:rPr>
        <w:t xml:space="preserve">).  </w:t>
      </w:r>
    </w:p>
    <w:p w14:paraId="4DCC2659" w14:textId="45BE8B0D" w:rsidR="006318E0" w:rsidRDefault="00BD1ABB" w:rsidP="00BD1ABB">
      <w:pPr>
        <w:spacing w:line="480" w:lineRule="auto"/>
        <w:ind w:firstLine="720"/>
        <w:rPr>
          <w:rFonts w:ascii="Times New Roman" w:hAnsi="Times New Roman" w:cs="Times New Roman"/>
        </w:rPr>
      </w:pPr>
      <w:r>
        <w:rPr>
          <w:rFonts w:ascii="Times New Roman" w:hAnsi="Times New Roman" w:cs="Times New Roman"/>
        </w:rPr>
        <w:t xml:space="preserve">Dietz (2008) acknowledges three types of frameworks for the PLC model.  The first, action research, involves teachers studying assessment strategies in order to show student </w:t>
      </w:r>
      <w:r>
        <w:rPr>
          <w:rFonts w:ascii="Times New Roman" w:hAnsi="Times New Roman" w:cs="Times New Roman"/>
        </w:rPr>
        <w:lastRenderedPageBreak/>
        <w:t>growth.  The second, school reform, involves a leadership team that will look at the entire school to analyze data, provide professional development according to the data, give an action plan to teachers</w:t>
      </w:r>
      <w:r w:rsidR="009C4AEA">
        <w:rPr>
          <w:rFonts w:ascii="Times New Roman" w:hAnsi="Times New Roman" w:cs="Times New Roman"/>
        </w:rPr>
        <w:t>,</w:t>
      </w:r>
      <w:r>
        <w:rPr>
          <w:rFonts w:ascii="Times New Roman" w:hAnsi="Times New Roman" w:cs="Times New Roman"/>
        </w:rPr>
        <w:t xml:space="preserve"> and then monitor the results.  The final framework, professional development for instruction priorities, is when a grade level team analyzes data and works together in an inquiry setting to analyze instructional techniques to enhance teaching practices and student progress (Dietz, 2008</w:t>
      </w:r>
      <w:r w:rsidR="00F4599C">
        <w:rPr>
          <w:rFonts w:ascii="Times New Roman" w:hAnsi="Times New Roman" w:cs="Times New Roman"/>
        </w:rPr>
        <w:t xml:space="preserve">; </w:t>
      </w:r>
      <w:proofErr w:type="spellStart"/>
      <w:r w:rsidR="00F4599C">
        <w:rPr>
          <w:rFonts w:ascii="Times New Roman" w:hAnsi="Times New Roman" w:cs="Times New Roman"/>
        </w:rPr>
        <w:t>Hord</w:t>
      </w:r>
      <w:proofErr w:type="spellEnd"/>
      <w:r w:rsidR="00F4599C">
        <w:rPr>
          <w:rFonts w:ascii="Times New Roman" w:hAnsi="Times New Roman" w:cs="Times New Roman"/>
        </w:rPr>
        <w:t xml:space="preserve"> 2009</w:t>
      </w:r>
      <w:r>
        <w:rPr>
          <w:rFonts w:ascii="Times New Roman" w:hAnsi="Times New Roman" w:cs="Times New Roman"/>
        </w:rPr>
        <w:t xml:space="preserve">).  For the purposes of this paper, we will look further at the third </w:t>
      </w:r>
      <w:r w:rsidR="00D719BE">
        <w:rPr>
          <w:rFonts w:ascii="Times New Roman" w:hAnsi="Times New Roman" w:cs="Times New Roman"/>
        </w:rPr>
        <w:t xml:space="preserve">type of </w:t>
      </w:r>
      <w:r>
        <w:rPr>
          <w:rFonts w:ascii="Times New Roman" w:hAnsi="Times New Roman" w:cs="Times New Roman"/>
        </w:rPr>
        <w:t>framework and discuss how to implement this type of PLC in a literacy setting.</w:t>
      </w:r>
    </w:p>
    <w:p w14:paraId="592516F3" w14:textId="055D5821" w:rsidR="00397BDE" w:rsidRDefault="00397BDE" w:rsidP="00BD1ABB">
      <w:pPr>
        <w:spacing w:line="480" w:lineRule="auto"/>
        <w:ind w:firstLine="720"/>
        <w:rPr>
          <w:rFonts w:ascii="Times New Roman" w:hAnsi="Times New Roman" w:cs="Times New Roman"/>
        </w:rPr>
      </w:pPr>
      <w:r>
        <w:rPr>
          <w:rFonts w:ascii="Times New Roman" w:hAnsi="Times New Roman" w:cs="Times New Roman"/>
        </w:rPr>
        <w:t xml:space="preserve">Teachers are more excited about professional development when they have an ability to create their own plan rather than have an administrator </w:t>
      </w:r>
      <w:r w:rsidR="00F42180">
        <w:rPr>
          <w:rFonts w:ascii="Times New Roman" w:hAnsi="Times New Roman" w:cs="Times New Roman"/>
        </w:rPr>
        <w:t>construct</w:t>
      </w:r>
      <w:r>
        <w:rPr>
          <w:rFonts w:ascii="Times New Roman" w:hAnsi="Times New Roman" w:cs="Times New Roman"/>
        </w:rPr>
        <w:t xml:space="preserve"> </w:t>
      </w:r>
      <w:r w:rsidR="00F42180">
        <w:rPr>
          <w:rFonts w:ascii="Times New Roman" w:hAnsi="Times New Roman" w:cs="Times New Roman"/>
        </w:rPr>
        <w:t>their learning goals</w:t>
      </w:r>
      <w:r>
        <w:rPr>
          <w:rFonts w:ascii="Times New Roman" w:hAnsi="Times New Roman" w:cs="Times New Roman"/>
        </w:rPr>
        <w:t xml:space="preserve"> (Colbert, Brown, Choi, &amp; Thomas, 2008).  In order for a literacy coach to </w:t>
      </w:r>
      <w:r w:rsidR="00F42180">
        <w:rPr>
          <w:rFonts w:ascii="Times New Roman" w:hAnsi="Times New Roman" w:cs="Times New Roman"/>
        </w:rPr>
        <w:t>effectively</w:t>
      </w:r>
      <w:r>
        <w:rPr>
          <w:rFonts w:ascii="Times New Roman" w:hAnsi="Times New Roman" w:cs="Times New Roman"/>
        </w:rPr>
        <w:t xml:space="preserve"> facilitate this, Wald and </w:t>
      </w:r>
      <w:proofErr w:type="spellStart"/>
      <w:r>
        <w:rPr>
          <w:rFonts w:ascii="Times New Roman" w:hAnsi="Times New Roman" w:cs="Times New Roman"/>
        </w:rPr>
        <w:t>Castelberry</w:t>
      </w:r>
      <w:proofErr w:type="spellEnd"/>
      <w:r>
        <w:rPr>
          <w:rFonts w:ascii="Times New Roman" w:hAnsi="Times New Roman" w:cs="Times New Roman"/>
        </w:rPr>
        <w:t xml:space="preserve"> (2000) suggest a “collaborative learning process” framework.  The process is cyclical and interactive, but consists of five stages: 1) define, 2) explore, 3) experiment, 4) reflect, 5) share.  </w:t>
      </w:r>
      <w:r w:rsidR="0090059C">
        <w:rPr>
          <w:rFonts w:ascii="Times New Roman" w:hAnsi="Times New Roman" w:cs="Times New Roman"/>
        </w:rPr>
        <w:t>These</w:t>
      </w:r>
      <w:r w:rsidR="00BC781D">
        <w:rPr>
          <w:rFonts w:ascii="Times New Roman" w:hAnsi="Times New Roman" w:cs="Times New Roman"/>
        </w:rPr>
        <w:t xml:space="preserve"> </w:t>
      </w:r>
      <w:r w:rsidR="0090059C">
        <w:rPr>
          <w:rFonts w:ascii="Times New Roman" w:hAnsi="Times New Roman" w:cs="Times New Roman"/>
        </w:rPr>
        <w:t>components</w:t>
      </w:r>
      <w:r w:rsidR="00BC781D">
        <w:rPr>
          <w:rFonts w:ascii="Times New Roman" w:hAnsi="Times New Roman" w:cs="Times New Roman"/>
        </w:rPr>
        <w:t xml:space="preserve"> will assist the literacy coach in creating consistent framework for PLC meetings and also </w:t>
      </w:r>
      <w:r w:rsidR="0090059C">
        <w:rPr>
          <w:rFonts w:ascii="Times New Roman" w:hAnsi="Times New Roman" w:cs="Times New Roman"/>
        </w:rPr>
        <w:t xml:space="preserve">provide an inquiry setting to look closely at literacy instruction.  </w:t>
      </w:r>
    </w:p>
    <w:p w14:paraId="069E5F30" w14:textId="72074D63" w:rsidR="0090059C" w:rsidRDefault="0090059C" w:rsidP="00BD1ABB">
      <w:pPr>
        <w:spacing w:line="480" w:lineRule="auto"/>
        <w:ind w:firstLine="720"/>
        <w:rPr>
          <w:rFonts w:ascii="Times New Roman" w:hAnsi="Times New Roman" w:cs="Times New Roman"/>
        </w:rPr>
      </w:pPr>
      <w:r>
        <w:rPr>
          <w:rFonts w:ascii="Times New Roman" w:hAnsi="Times New Roman" w:cs="Times New Roman"/>
        </w:rPr>
        <w:t>The first stage, define, consists of 4 categories.  The first step is to “create shared meaning about the topic and specific terms”</w:t>
      </w:r>
      <w:r w:rsidR="006037BF">
        <w:rPr>
          <w:rFonts w:ascii="Times New Roman" w:hAnsi="Times New Roman" w:cs="Times New Roman"/>
        </w:rPr>
        <w:t xml:space="preserve"> (Dietz, 2008, p</w:t>
      </w:r>
      <w:r w:rsidR="00F42180">
        <w:rPr>
          <w:rFonts w:ascii="Times New Roman" w:hAnsi="Times New Roman" w:cs="Times New Roman"/>
        </w:rPr>
        <w:t>.</w:t>
      </w:r>
      <w:r w:rsidR="006037BF">
        <w:rPr>
          <w:rFonts w:ascii="Times New Roman" w:hAnsi="Times New Roman" w:cs="Times New Roman"/>
        </w:rPr>
        <w:t xml:space="preserve"> 47).  After utilizing data to find a trend that needs to be addressed, the group will choose a topic to explore</w:t>
      </w:r>
      <w:r w:rsidR="00F42180">
        <w:rPr>
          <w:rFonts w:ascii="Times New Roman" w:hAnsi="Times New Roman" w:cs="Times New Roman"/>
        </w:rPr>
        <w:t xml:space="preserve"> (Dietz, 2008)</w:t>
      </w:r>
      <w:r w:rsidR="006037BF">
        <w:rPr>
          <w:rFonts w:ascii="Times New Roman" w:hAnsi="Times New Roman" w:cs="Times New Roman"/>
        </w:rPr>
        <w:t xml:space="preserve">.  </w:t>
      </w:r>
      <w:r>
        <w:rPr>
          <w:rFonts w:ascii="Times New Roman" w:hAnsi="Times New Roman" w:cs="Times New Roman"/>
        </w:rPr>
        <w:t>The group will work together to discuss what the topic means from each person’s perspective</w:t>
      </w:r>
      <w:r w:rsidR="00F42180">
        <w:rPr>
          <w:rFonts w:ascii="Times New Roman" w:hAnsi="Times New Roman" w:cs="Times New Roman"/>
        </w:rPr>
        <w:t xml:space="preserve"> (Dietz, 2008)</w:t>
      </w:r>
      <w:r>
        <w:rPr>
          <w:rFonts w:ascii="Times New Roman" w:hAnsi="Times New Roman" w:cs="Times New Roman"/>
        </w:rPr>
        <w:t>.  After that, the group will “further define topic of study” (Dietz, 2008, p</w:t>
      </w:r>
      <w:r w:rsidR="00F42180">
        <w:rPr>
          <w:rFonts w:ascii="Times New Roman" w:hAnsi="Times New Roman" w:cs="Times New Roman"/>
        </w:rPr>
        <w:t xml:space="preserve">. </w:t>
      </w:r>
      <w:r>
        <w:rPr>
          <w:rFonts w:ascii="Times New Roman" w:hAnsi="Times New Roman" w:cs="Times New Roman"/>
        </w:rPr>
        <w:t>47</w:t>
      </w:r>
      <w:r w:rsidR="00A27E1B">
        <w:rPr>
          <w:rFonts w:ascii="Times New Roman" w:hAnsi="Times New Roman" w:cs="Times New Roman"/>
        </w:rPr>
        <w:t xml:space="preserve">; </w:t>
      </w:r>
      <w:proofErr w:type="spellStart"/>
      <w:r w:rsidR="00A27E1B">
        <w:rPr>
          <w:rFonts w:ascii="Times New Roman" w:hAnsi="Times New Roman" w:cs="Times New Roman"/>
        </w:rPr>
        <w:t>Hipp</w:t>
      </w:r>
      <w:proofErr w:type="spellEnd"/>
      <w:r w:rsidR="00A27E1B">
        <w:rPr>
          <w:rFonts w:ascii="Times New Roman" w:hAnsi="Times New Roman" w:cs="Times New Roman"/>
        </w:rPr>
        <w:t xml:space="preserve"> &amp; Huffman, 20</w:t>
      </w:r>
      <w:r w:rsidR="0061536A">
        <w:rPr>
          <w:rFonts w:ascii="Times New Roman" w:hAnsi="Times New Roman" w:cs="Times New Roman"/>
        </w:rPr>
        <w:t>10</w:t>
      </w:r>
      <w:r>
        <w:rPr>
          <w:rFonts w:ascii="Times New Roman" w:hAnsi="Times New Roman" w:cs="Times New Roman"/>
        </w:rPr>
        <w:t>).  The group will further investigate the meaning of their topic and formulate a question that addresses the t</w:t>
      </w:r>
      <w:r w:rsidR="00F42180">
        <w:rPr>
          <w:rFonts w:ascii="Times New Roman" w:hAnsi="Times New Roman" w:cs="Times New Roman"/>
        </w:rPr>
        <w:t>opic of study (Dietz, 2008</w:t>
      </w:r>
      <w:r>
        <w:rPr>
          <w:rFonts w:ascii="Times New Roman" w:hAnsi="Times New Roman" w:cs="Times New Roman"/>
        </w:rPr>
        <w:t xml:space="preserve">).  </w:t>
      </w:r>
    </w:p>
    <w:p w14:paraId="6486A397" w14:textId="3CB5A951" w:rsidR="0090059C" w:rsidRDefault="0090059C" w:rsidP="00BD1ABB">
      <w:pPr>
        <w:spacing w:line="480" w:lineRule="auto"/>
        <w:ind w:firstLine="720"/>
        <w:rPr>
          <w:rFonts w:ascii="Times New Roman" w:hAnsi="Times New Roman" w:cs="Times New Roman"/>
        </w:rPr>
      </w:pPr>
      <w:r>
        <w:rPr>
          <w:rFonts w:ascii="Times New Roman" w:hAnsi="Times New Roman" w:cs="Times New Roman"/>
        </w:rPr>
        <w:lastRenderedPageBreak/>
        <w:t xml:space="preserve">In the second stage, explore, teachers will “develop a game plan, identify current practices and underlying assumptions, explore new ideas and underlying assumptions, and refine their questions” (Dietz, 2008, </w:t>
      </w:r>
      <w:r w:rsidR="00F42180">
        <w:rPr>
          <w:rFonts w:ascii="Times New Roman" w:hAnsi="Times New Roman" w:cs="Times New Roman"/>
        </w:rPr>
        <w:t xml:space="preserve">p. </w:t>
      </w:r>
      <w:r>
        <w:rPr>
          <w:rFonts w:ascii="Times New Roman" w:hAnsi="Times New Roman" w:cs="Times New Roman"/>
        </w:rPr>
        <w:t xml:space="preserve">50-51).  The second stage is a time for teachers to reflect on what they are </w:t>
      </w:r>
      <w:r w:rsidR="00F42180">
        <w:rPr>
          <w:rFonts w:ascii="Times New Roman" w:hAnsi="Times New Roman" w:cs="Times New Roman"/>
        </w:rPr>
        <w:t>currently</w:t>
      </w:r>
      <w:r>
        <w:rPr>
          <w:rFonts w:ascii="Times New Roman" w:hAnsi="Times New Roman" w:cs="Times New Roman"/>
        </w:rPr>
        <w:t xml:space="preserve"> doing in the classroom regarding a particular literacy strategy and then looking ahead to see what they can change to </w:t>
      </w:r>
      <w:r w:rsidR="00F42180">
        <w:rPr>
          <w:rFonts w:ascii="Times New Roman" w:hAnsi="Times New Roman" w:cs="Times New Roman"/>
        </w:rPr>
        <w:t>enhance</w:t>
      </w:r>
      <w:r>
        <w:rPr>
          <w:rFonts w:ascii="Times New Roman" w:hAnsi="Times New Roman" w:cs="Times New Roman"/>
        </w:rPr>
        <w:t xml:space="preserve"> student learning.</w:t>
      </w:r>
      <w:r w:rsidR="005910AC">
        <w:rPr>
          <w:rFonts w:ascii="Times New Roman" w:hAnsi="Times New Roman" w:cs="Times New Roman"/>
        </w:rPr>
        <w:t xml:space="preserve">  In order to accomplish this task, the group will need to look at student </w:t>
      </w:r>
      <w:r w:rsidR="0061536A">
        <w:rPr>
          <w:rFonts w:ascii="Times New Roman" w:hAnsi="Times New Roman" w:cs="Times New Roman"/>
        </w:rPr>
        <w:t>and teacher work (</w:t>
      </w:r>
      <w:proofErr w:type="spellStart"/>
      <w:r w:rsidR="0061536A">
        <w:rPr>
          <w:rFonts w:ascii="Times New Roman" w:hAnsi="Times New Roman" w:cs="Times New Roman"/>
        </w:rPr>
        <w:t>Venables</w:t>
      </w:r>
      <w:proofErr w:type="spellEnd"/>
      <w:r w:rsidR="0061536A">
        <w:rPr>
          <w:rFonts w:ascii="Times New Roman" w:hAnsi="Times New Roman" w:cs="Times New Roman"/>
        </w:rPr>
        <w:t xml:space="preserve">, 2011; </w:t>
      </w:r>
      <w:proofErr w:type="spellStart"/>
      <w:r w:rsidR="0061536A">
        <w:rPr>
          <w:rFonts w:ascii="Times New Roman" w:hAnsi="Times New Roman" w:cs="Times New Roman"/>
        </w:rPr>
        <w:t>Hipp</w:t>
      </w:r>
      <w:proofErr w:type="spellEnd"/>
      <w:r w:rsidR="0061536A">
        <w:rPr>
          <w:rFonts w:ascii="Times New Roman" w:hAnsi="Times New Roman" w:cs="Times New Roman"/>
        </w:rPr>
        <w:t xml:space="preserve"> &amp; Huffman, 2010</w:t>
      </w:r>
      <w:r w:rsidR="005910AC">
        <w:rPr>
          <w:rFonts w:ascii="Times New Roman" w:hAnsi="Times New Roman" w:cs="Times New Roman"/>
        </w:rPr>
        <w:t xml:space="preserve">).  Student work can be in the form of written responses, formative assessments, summative assessments, or even classwork.  Teacher work can be in the form of assessments, unit plans, or lesson plans.  It is logical for teachers to want to bring their best work; however, the literacy coach should encourage teachers to bring all samples so that the group can </w:t>
      </w:r>
      <w:r w:rsidR="00F42180">
        <w:rPr>
          <w:rFonts w:ascii="Times New Roman" w:hAnsi="Times New Roman" w:cs="Times New Roman"/>
        </w:rPr>
        <w:t>collaboratively construct</w:t>
      </w:r>
      <w:r w:rsidR="005910AC">
        <w:rPr>
          <w:rFonts w:ascii="Times New Roman" w:hAnsi="Times New Roman" w:cs="Times New Roman"/>
        </w:rPr>
        <w:t xml:space="preserve"> the best way to teach a strategy (</w:t>
      </w:r>
      <w:proofErr w:type="spellStart"/>
      <w:r w:rsidR="005910AC">
        <w:rPr>
          <w:rFonts w:ascii="Times New Roman" w:hAnsi="Times New Roman" w:cs="Times New Roman"/>
        </w:rPr>
        <w:t>Venables</w:t>
      </w:r>
      <w:proofErr w:type="spellEnd"/>
      <w:r w:rsidR="005910AC">
        <w:rPr>
          <w:rFonts w:ascii="Times New Roman" w:hAnsi="Times New Roman" w:cs="Times New Roman"/>
        </w:rPr>
        <w:t>, 2011</w:t>
      </w:r>
      <w:r w:rsidR="0061536A">
        <w:rPr>
          <w:rFonts w:ascii="Times New Roman" w:hAnsi="Times New Roman" w:cs="Times New Roman"/>
        </w:rPr>
        <w:t xml:space="preserve">; </w:t>
      </w:r>
      <w:proofErr w:type="spellStart"/>
      <w:r w:rsidR="0061536A">
        <w:rPr>
          <w:rFonts w:ascii="Times New Roman" w:hAnsi="Times New Roman" w:cs="Times New Roman"/>
        </w:rPr>
        <w:t>Hipp</w:t>
      </w:r>
      <w:proofErr w:type="spellEnd"/>
      <w:r w:rsidR="0061536A">
        <w:rPr>
          <w:rFonts w:ascii="Times New Roman" w:hAnsi="Times New Roman" w:cs="Times New Roman"/>
        </w:rPr>
        <w:t xml:space="preserve"> &amp; Huffman, 2010</w:t>
      </w:r>
      <w:r w:rsidR="005910AC">
        <w:rPr>
          <w:rFonts w:ascii="Times New Roman" w:hAnsi="Times New Roman" w:cs="Times New Roman"/>
        </w:rPr>
        <w:t xml:space="preserve">).  </w:t>
      </w:r>
    </w:p>
    <w:p w14:paraId="2F8B9CEE" w14:textId="7A8AC5E6" w:rsidR="0090059C" w:rsidRDefault="0090059C" w:rsidP="00BD1ABB">
      <w:pPr>
        <w:spacing w:line="480" w:lineRule="auto"/>
        <w:ind w:firstLine="720"/>
        <w:rPr>
          <w:rFonts w:ascii="Times New Roman" w:hAnsi="Times New Roman" w:cs="Times New Roman"/>
        </w:rPr>
      </w:pPr>
      <w:r>
        <w:rPr>
          <w:rFonts w:ascii="Times New Roman" w:hAnsi="Times New Roman" w:cs="Times New Roman"/>
        </w:rPr>
        <w:t xml:space="preserve">Stage three, experiment, allows teachers to “design action based on the question and a set of assumptions and observe and document results” (Dietz, 2008, p 51-52).  During this stage, teachers will implement the strategies they are discussing in the PLC </w:t>
      </w:r>
      <w:r w:rsidR="006037BF">
        <w:rPr>
          <w:rFonts w:ascii="Times New Roman" w:hAnsi="Times New Roman" w:cs="Times New Roman"/>
        </w:rPr>
        <w:t>environment</w:t>
      </w:r>
      <w:r>
        <w:rPr>
          <w:rFonts w:ascii="Times New Roman" w:hAnsi="Times New Roman" w:cs="Times New Roman"/>
        </w:rPr>
        <w:t xml:space="preserve"> and take notes on successes and failures.  </w:t>
      </w:r>
      <w:r w:rsidR="005910AC">
        <w:rPr>
          <w:rFonts w:ascii="Times New Roman" w:hAnsi="Times New Roman" w:cs="Times New Roman"/>
        </w:rPr>
        <w:t xml:space="preserve">This </w:t>
      </w:r>
      <w:r w:rsidR="00F42180">
        <w:rPr>
          <w:rFonts w:ascii="Times New Roman" w:hAnsi="Times New Roman" w:cs="Times New Roman"/>
        </w:rPr>
        <w:t>should be</w:t>
      </w:r>
      <w:r w:rsidR="005910AC">
        <w:rPr>
          <w:rFonts w:ascii="Times New Roman" w:hAnsi="Times New Roman" w:cs="Times New Roman"/>
        </w:rPr>
        <w:t xml:space="preserve"> a time to look at and dissect formative assessments to ensure that they are directly anchored in the school’s standards (</w:t>
      </w:r>
      <w:proofErr w:type="spellStart"/>
      <w:r w:rsidR="005910AC">
        <w:rPr>
          <w:rFonts w:ascii="Times New Roman" w:hAnsi="Times New Roman" w:cs="Times New Roman"/>
        </w:rPr>
        <w:t>Venables</w:t>
      </w:r>
      <w:proofErr w:type="spellEnd"/>
      <w:r w:rsidR="005910AC">
        <w:rPr>
          <w:rFonts w:ascii="Times New Roman" w:hAnsi="Times New Roman" w:cs="Times New Roman"/>
        </w:rPr>
        <w:t xml:space="preserve">, 2011).  </w:t>
      </w:r>
      <w:r>
        <w:rPr>
          <w:rFonts w:ascii="Times New Roman" w:hAnsi="Times New Roman" w:cs="Times New Roman"/>
        </w:rPr>
        <w:t>This leads into stage four, reflect, whe</w:t>
      </w:r>
      <w:r w:rsidR="00F42180">
        <w:rPr>
          <w:rFonts w:ascii="Times New Roman" w:hAnsi="Times New Roman" w:cs="Times New Roman"/>
        </w:rPr>
        <w:t>re</w:t>
      </w:r>
      <w:r>
        <w:rPr>
          <w:rFonts w:ascii="Times New Roman" w:hAnsi="Times New Roman" w:cs="Times New Roman"/>
        </w:rPr>
        <w:t xml:space="preserve"> teachers will analyze what happened in the classroom</w:t>
      </w:r>
      <w:r w:rsidR="005910AC">
        <w:rPr>
          <w:rFonts w:ascii="Times New Roman" w:hAnsi="Times New Roman" w:cs="Times New Roman"/>
        </w:rPr>
        <w:t xml:space="preserve"> by reviewing notes, observations, </w:t>
      </w:r>
      <w:r w:rsidR="00F42180">
        <w:rPr>
          <w:rFonts w:ascii="Times New Roman" w:hAnsi="Times New Roman" w:cs="Times New Roman"/>
        </w:rPr>
        <w:t xml:space="preserve">and student data. Lastly, </w:t>
      </w:r>
      <w:r w:rsidR="002B7873">
        <w:rPr>
          <w:rFonts w:ascii="Times New Roman" w:hAnsi="Times New Roman" w:cs="Times New Roman"/>
        </w:rPr>
        <w:t>stage five,</w:t>
      </w:r>
      <w:r w:rsidR="005910AC">
        <w:rPr>
          <w:rFonts w:ascii="Times New Roman" w:hAnsi="Times New Roman" w:cs="Times New Roman"/>
        </w:rPr>
        <w:t xml:space="preserve"> the teachers </w:t>
      </w:r>
      <w:r w:rsidR="00334964">
        <w:rPr>
          <w:rFonts w:ascii="Times New Roman" w:hAnsi="Times New Roman" w:cs="Times New Roman"/>
        </w:rPr>
        <w:t xml:space="preserve">share with a larger group, </w:t>
      </w:r>
      <w:r w:rsidR="002B7873">
        <w:rPr>
          <w:rFonts w:ascii="Times New Roman" w:hAnsi="Times New Roman" w:cs="Times New Roman"/>
        </w:rPr>
        <w:t>i.e.</w:t>
      </w:r>
      <w:r w:rsidR="00334964">
        <w:rPr>
          <w:rFonts w:ascii="Times New Roman" w:hAnsi="Times New Roman" w:cs="Times New Roman"/>
        </w:rPr>
        <w:t xml:space="preserve"> a different grade level team, on what they learned from this process of inquiry.  </w:t>
      </w:r>
      <w:r w:rsidR="009F3AF8">
        <w:rPr>
          <w:rFonts w:ascii="Times New Roman" w:hAnsi="Times New Roman" w:cs="Times New Roman"/>
        </w:rPr>
        <w:t>In the later processes, teachers and the literacy coach provide feedback to teachers regarding the implementation of new strategi</w:t>
      </w:r>
      <w:r w:rsidR="002B7873">
        <w:rPr>
          <w:rFonts w:ascii="Times New Roman" w:hAnsi="Times New Roman" w:cs="Times New Roman"/>
        </w:rPr>
        <w:t>es; therefore, providing</w:t>
      </w:r>
      <w:r w:rsidR="00FA7A75">
        <w:rPr>
          <w:rFonts w:ascii="Times New Roman" w:hAnsi="Times New Roman" w:cs="Times New Roman"/>
        </w:rPr>
        <w:t xml:space="preserve"> teachers with the acknowledgement of </w:t>
      </w:r>
      <w:r w:rsidR="00FA7A75">
        <w:rPr>
          <w:rFonts w:ascii="Times New Roman" w:hAnsi="Times New Roman" w:cs="Times New Roman"/>
        </w:rPr>
        <w:lastRenderedPageBreak/>
        <w:t xml:space="preserve">their efforts in the classroom and </w:t>
      </w:r>
      <w:r w:rsidR="002B7873">
        <w:rPr>
          <w:rFonts w:ascii="Times New Roman" w:hAnsi="Times New Roman" w:cs="Times New Roman"/>
        </w:rPr>
        <w:t>giving</w:t>
      </w:r>
      <w:r w:rsidR="00FA7A75">
        <w:rPr>
          <w:rFonts w:ascii="Times New Roman" w:hAnsi="Times New Roman" w:cs="Times New Roman"/>
        </w:rPr>
        <w:t xml:space="preserve"> the literacy coach an opportunity to acknowledge that their work does not go unnoticed (</w:t>
      </w:r>
      <w:proofErr w:type="spellStart"/>
      <w:r w:rsidR="00FA7A75">
        <w:rPr>
          <w:rFonts w:ascii="Times New Roman" w:hAnsi="Times New Roman" w:cs="Times New Roman"/>
        </w:rPr>
        <w:t>Guskey</w:t>
      </w:r>
      <w:proofErr w:type="spellEnd"/>
      <w:r w:rsidR="00FA7A75">
        <w:rPr>
          <w:rFonts w:ascii="Times New Roman" w:hAnsi="Times New Roman" w:cs="Times New Roman"/>
        </w:rPr>
        <w:t>, 2014)</w:t>
      </w:r>
      <w:r w:rsidR="00E262F7">
        <w:rPr>
          <w:rFonts w:ascii="Times New Roman" w:hAnsi="Times New Roman" w:cs="Times New Roman"/>
        </w:rPr>
        <w:t>.</w:t>
      </w:r>
    </w:p>
    <w:p w14:paraId="6BAC2572" w14:textId="518E16CB" w:rsidR="00431478" w:rsidRDefault="00CB60AC" w:rsidP="0005699F">
      <w:pPr>
        <w:spacing w:line="480" w:lineRule="auto"/>
        <w:ind w:firstLine="720"/>
        <w:rPr>
          <w:rFonts w:ascii="Times New Roman" w:hAnsi="Times New Roman" w:cs="Times New Roman"/>
        </w:rPr>
      </w:pPr>
      <w:r>
        <w:rPr>
          <w:rFonts w:ascii="Times New Roman" w:hAnsi="Times New Roman" w:cs="Times New Roman"/>
        </w:rPr>
        <w:t xml:space="preserve">During this process, the role of the literacy coach is diverse and adaptability is essential.  </w:t>
      </w:r>
      <w:r w:rsidR="00F4599C">
        <w:rPr>
          <w:rFonts w:ascii="Times New Roman" w:hAnsi="Times New Roman" w:cs="Times New Roman"/>
        </w:rPr>
        <w:t>As it is important for the overall school to implement (1) shared beliefs, values and vision, (2) collective learning and its application, (3) supportive and shared leadership, (4) supportive conditions, and (5) shared personal practice, it is essential for the literacy coach to encompass these components into the literacy PLC (</w:t>
      </w:r>
      <w:proofErr w:type="spellStart"/>
      <w:r w:rsidR="00F4599C">
        <w:rPr>
          <w:rFonts w:ascii="Times New Roman" w:hAnsi="Times New Roman" w:cs="Times New Roman"/>
        </w:rPr>
        <w:t>Hord</w:t>
      </w:r>
      <w:proofErr w:type="spellEnd"/>
      <w:r w:rsidR="00F4599C">
        <w:rPr>
          <w:rFonts w:ascii="Times New Roman" w:hAnsi="Times New Roman" w:cs="Times New Roman"/>
        </w:rPr>
        <w:t xml:space="preserve"> &amp; Sommers, 2008).  The literacy PLC should be an extension of the school’s overall concept of a PLC, but in a literacy context.  The literacy coach will need to facilitate these components within the context of the PLC.  In addition to the five characteristics of the PLC, the literacy coach will need to plan for PLC sessions, work with the principal to decide on a weekly time for the PLCs to meet, and be proactive </w:t>
      </w:r>
      <w:r w:rsidR="002B7873">
        <w:rPr>
          <w:rFonts w:ascii="Times New Roman" w:hAnsi="Times New Roman" w:cs="Times New Roman"/>
        </w:rPr>
        <w:t>regarding</w:t>
      </w:r>
      <w:r w:rsidR="00F4599C">
        <w:rPr>
          <w:rFonts w:ascii="Times New Roman" w:hAnsi="Times New Roman" w:cs="Times New Roman"/>
        </w:rPr>
        <w:t xml:space="preserve"> listening to conversations and analyzing </w:t>
      </w:r>
      <w:r w:rsidR="002B7873">
        <w:rPr>
          <w:rFonts w:ascii="Times New Roman" w:hAnsi="Times New Roman" w:cs="Times New Roman"/>
        </w:rPr>
        <w:t>teacher needs surrounding</w:t>
      </w:r>
      <w:r w:rsidR="00F4599C">
        <w:rPr>
          <w:rFonts w:ascii="Times New Roman" w:hAnsi="Times New Roman" w:cs="Times New Roman"/>
        </w:rPr>
        <w:t xml:space="preserve"> literacy instruction</w:t>
      </w:r>
      <w:r w:rsidR="001B67DF">
        <w:rPr>
          <w:rFonts w:ascii="Times New Roman" w:hAnsi="Times New Roman" w:cs="Times New Roman"/>
        </w:rPr>
        <w:t xml:space="preserve">.  </w:t>
      </w:r>
      <w:proofErr w:type="spellStart"/>
      <w:r w:rsidR="001B67DF">
        <w:rPr>
          <w:rFonts w:ascii="Times New Roman" w:hAnsi="Times New Roman" w:cs="Times New Roman"/>
        </w:rPr>
        <w:t>Hord</w:t>
      </w:r>
      <w:proofErr w:type="spellEnd"/>
      <w:r w:rsidR="001B67DF">
        <w:rPr>
          <w:rFonts w:ascii="Times New Roman" w:hAnsi="Times New Roman" w:cs="Times New Roman"/>
        </w:rPr>
        <w:t xml:space="preserve"> (2009), states “reviewing, studying, and interpreting data is the foundation of professional learning communities</w:t>
      </w:r>
      <w:r w:rsidR="002B7873">
        <w:rPr>
          <w:rFonts w:ascii="Times New Roman" w:hAnsi="Times New Roman" w:cs="Times New Roman"/>
        </w:rPr>
        <w:t>” and having a point person to organize information into easily assimilated and viable reso</w:t>
      </w:r>
      <w:r w:rsidR="00E262F7">
        <w:rPr>
          <w:rFonts w:ascii="Times New Roman" w:hAnsi="Times New Roman" w:cs="Times New Roman"/>
        </w:rPr>
        <w:t>urces is crucial to PLC success (</w:t>
      </w:r>
      <w:r w:rsidR="00E262F7">
        <w:rPr>
          <w:rFonts w:ascii="Times New Roman" w:hAnsi="Times New Roman" w:cs="Times New Roman"/>
        </w:rPr>
        <w:t>p. 42</w:t>
      </w:r>
      <w:r w:rsidR="00E262F7">
        <w:rPr>
          <w:rFonts w:ascii="Times New Roman" w:hAnsi="Times New Roman" w:cs="Times New Roman"/>
        </w:rPr>
        <w:t>).</w:t>
      </w:r>
      <w:r w:rsidR="002B7873">
        <w:rPr>
          <w:rFonts w:ascii="Times New Roman" w:hAnsi="Times New Roman" w:cs="Times New Roman"/>
        </w:rPr>
        <w:t xml:space="preserve"> </w:t>
      </w:r>
      <w:r w:rsidR="001B67DF">
        <w:rPr>
          <w:rFonts w:ascii="Times New Roman" w:hAnsi="Times New Roman" w:cs="Times New Roman"/>
        </w:rPr>
        <w:t>Overall, the literacy coach provides a valuable support to teachers to f</w:t>
      </w:r>
      <w:r w:rsidR="00E262F7">
        <w:rPr>
          <w:rFonts w:ascii="Times New Roman" w:hAnsi="Times New Roman" w:cs="Times New Roman"/>
        </w:rPr>
        <w:t xml:space="preserve">orm an effective literacy PLC; </w:t>
      </w:r>
      <w:r w:rsidR="00D85E32">
        <w:rPr>
          <w:rFonts w:ascii="Times New Roman" w:hAnsi="Times New Roman" w:cs="Times New Roman"/>
        </w:rPr>
        <w:t>“coaches are charged with the challenging but doable task of keeping the PLC moving forward, constantly weighing the needs and readiness of the group as a whole with the needs and readiness of individual group members” (</w:t>
      </w:r>
      <w:proofErr w:type="spellStart"/>
      <w:r w:rsidR="00D85E32">
        <w:rPr>
          <w:rFonts w:ascii="Times New Roman" w:hAnsi="Times New Roman" w:cs="Times New Roman"/>
        </w:rPr>
        <w:t>Venables</w:t>
      </w:r>
      <w:proofErr w:type="spellEnd"/>
      <w:r w:rsidR="00D85E32">
        <w:rPr>
          <w:rFonts w:ascii="Times New Roman" w:hAnsi="Times New Roman" w:cs="Times New Roman"/>
        </w:rPr>
        <w:t>, 2011, p</w:t>
      </w:r>
      <w:r w:rsidR="00E262F7">
        <w:rPr>
          <w:rFonts w:ascii="Times New Roman" w:hAnsi="Times New Roman" w:cs="Times New Roman"/>
        </w:rPr>
        <w:t xml:space="preserve">. </w:t>
      </w:r>
      <w:r w:rsidR="00D85E32">
        <w:rPr>
          <w:rFonts w:ascii="Times New Roman" w:hAnsi="Times New Roman" w:cs="Times New Roman"/>
        </w:rPr>
        <w:t xml:space="preserve">17).  </w:t>
      </w:r>
      <w:r w:rsidR="001B67DF">
        <w:rPr>
          <w:rFonts w:ascii="Times New Roman" w:hAnsi="Times New Roman" w:cs="Times New Roman"/>
        </w:rPr>
        <w:t xml:space="preserve"> </w:t>
      </w:r>
      <w:r w:rsidR="009336B5">
        <w:rPr>
          <w:rFonts w:ascii="Times New Roman" w:hAnsi="Times New Roman" w:cs="Times New Roman"/>
        </w:rPr>
        <w:t xml:space="preserve">The ongoing nature of PLCs provides a </w:t>
      </w:r>
      <w:r w:rsidR="00D41BA9">
        <w:rPr>
          <w:rFonts w:ascii="Times New Roman" w:hAnsi="Times New Roman" w:cs="Times New Roman"/>
        </w:rPr>
        <w:t xml:space="preserve">place for teachers to collaborate; thus promoting positive attitudes amongst grade level teams and providing teachers with opportunity to work together to increase student learning (Darling Hammond, 1999; </w:t>
      </w:r>
      <w:proofErr w:type="spellStart"/>
      <w:r w:rsidR="00D41BA9">
        <w:rPr>
          <w:rFonts w:ascii="Times New Roman" w:hAnsi="Times New Roman" w:cs="Times New Roman"/>
        </w:rPr>
        <w:t>Voulalas</w:t>
      </w:r>
      <w:proofErr w:type="spellEnd"/>
      <w:r w:rsidR="00D41BA9">
        <w:rPr>
          <w:rFonts w:ascii="Times New Roman" w:hAnsi="Times New Roman" w:cs="Times New Roman"/>
        </w:rPr>
        <w:t xml:space="preserve"> &amp; Sharpe, 2005). </w:t>
      </w:r>
      <w:r w:rsidR="0061536A">
        <w:rPr>
          <w:rFonts w:ascii="Times New Roman" w:hAnsi="Times New Roman" w:cs="Times New Roman"/>
        </w:rPr>
        <w:t xml:space="preserve"> </w:t>
      </w:r>
    </w:p>
    <w:p w14:paraId="0C5EDD42" w14:textId="77777777" w:rsidR="00AE0F2B" w:rsidRDefault="00AE0F2B" w:rsidP="001C7127">
      <w:pPr>
        <w:spacing w:line="480" w:lineRule="auto"/>
        <w:rPr>
          <w:rFonts w:ascii="Times New Roman" w:hAnsi="Times New Roman" w:cs="Times New Roman"/>
          <w:b/>
        </w:rPr>
      </w:pPr>
    </w:p>
    <w:p w14:paraId="67272013" w14:textId="2A5C2C78" w:rsidR="008E60A7" w:rsidRDefault="008E60A7" w:rsidP="00EC4CC8">
      <w:pPr>
        <w:spacing w:line="480" w:lineRule="auto"/>
        <w:jc w:val="center"/>
        <w:rPr>
          <w:rFonts w:ascii="Times New Roman" w:hAnsi="Times New Roman" w:cs="Times New Roman"/>
          <w:b/>
        </w:rPr>
      </w:pPr>
      <w:r w:rsidRPr="008E66BE">
        <w:rPr>
          <w:rFonts w:ascii="Times New Roman" w:hAnsi="Times New Roman" w:cs="Times New Roman"/>
          <w:b/>
        </w:rPr>
        <w:lastRenderedPageBreak/>
        <w:t>Conclusion</w:t>
      </w:r>
    </w:p>
    <w:p w14:paraId="0401C538" w14:textId="2E5AD823" w:rsidR="0005699F" w:rsidRPr="00AE0F2B" w:rsidRDefault="00D51AD1" w:rsidP="00AE0F2B">
      <w:pPr>
        <w:spacing w:line="48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rPr>
        <w:t xml:space="preserve">As PLCs continue to grow in popularity, it is crucial to remember how a true PLC functions; it is not simply a one-day professional development session.  </w:t>
      </w:r>
      <w:r w:rsidR="004038A4">
        <w:rPr>
          <w:rFonts w:ascii="Times New Roman" w:hAnsi="Times New Roman" w:cs="Times New Roman"/>
        </w:rPr>
        <w:t xml:space="preserve">Based on the findings of this capstone, </w:t>
      </w:r>
      <w:r>
        <w:rPr>
          <w:rFonts w:ascii="Times New Roman" w:hAnsi="Times New Roman" w:cs="Times New Roman"/>
        </w:rPr>
        <w:t>principal support and vision to create a community of teachers that value collaboration and continued growth</w:t>
      </w:r>
      <w:r w:rsidR="004038A4">
        <w:rPr>
          <w:rFonts w:ascii="Times New Roman" w:hAnsi="Times New Roman" w:cs="Times New Roman"/>
        </w:rPr>
        <w:t xml:space="preserve"> is critical in order for a PLC to function in a school</w:t>
      </w:r>
      <w:r>
        <w:rPr>
          <w:rFonts w:ascii="Times New Roman" w:hAnsi="Times New Roman" w:cs="Times New Roman"/>
        </w:rPr>
        <w:t xml:space="preserve">.  The literacy coach provides a support to the principal to continue the PLC environment around best literacy practices.  </w:t>
      </w:r>
      <w:proofErr w:type="spellStart"/>
      <w:r w:rsidR="00AA4969">
        <w:rPr>
          <w:rFonts w:ascii="Times New Roman" w:hAnsi="Times New Roman" w:cs="Times New Roman"/>
        </w:rPr>
        <w:t>Schmoker</w:t>
      </w:r>
      <w:proofErr w:type="spellEnd"/>
      <w:r w:rsidR="00AA4969">
        <w:rPr>
          <w:rFonts w:ascii="Times New Roman" w:hAnsi="Times New Roman" w:cs="Times New Roman"/>
        </w:rPr>
        <w:t xml:space="preserve"> (2004, p.3), states “we can’t just arrange for teachers to ‘meet’ and then assume that close scrutiny and productive adjustment of teaching practices will automatically ensue.”  The literacy coach is available in this context to facilitate</w:t>
      </w:r>
      <w:r w:rsidR="004038A4">
        <w:rPr>
          <w:rFonts w:ascii="Times New Roman" w:hAnsi="Times New Roman" w:cs="Times New Roman"/>
        </w:rPr>
        <w:t xml:space="preserve"> grade level</w:t>
      </w:r>
      <w:r w:rsidR="00AA4969">
        <w:rPr>
          <w:rFonts w:ascii="Times New Roman" w:hAnsi="Times New Roman" w:cs="Times New Roman"/>
        </w:rPr>
        <w:t xml:space="preserve"> PLC meetings, create a culture of teamwork, guide teachers through listening and questions, and follow-up with teachers by utilizing the coaching cycle to provide support with new instructional practices.</w:t>
      </w:r>
      <w:r w:rsidR="00982040">
        <w:rPr>
          <w:rFonts w:ascii="Times New Roman" w:hAnsi="Times New Roman" w:cs="Times New Roman"/>
        </w:rPr>
        <w:t xml:space="preserve">  A literacy coach can have a powerful impact on supporting the culture of a PLC environment around literacy instruction by implementing </w:t>
      </w:r>
      <w:proofErr w:type="spellStart"/>
      <w:r w:rsidR="00982040">
        <w:rPr>
          <w:rFonts w:ascii="Times New Roman" w:hAnsi="Times New Roman" w:cs="Times New Roman"/>
        </w:rPr>
        <w:t>Hord</w:t>
      </w:r>
      <w:proofErr w:type="spellEnd"/>
      <w:r w:rsidR="00982040">
        <w:rPr>
          <w:rFonts w:ascii="Times New Roman" w:hAnsi="Times New Roman" w:cs="Times New Roman"/>
        </w:rPr>
        <w:t xml:space="preserve"> and Sommers’ (2008) five components within the literacy PLC.  By utilizing the literacy coach to support grade level teams of teachers in literacy instruction, it is possible to increase teacher </w:t>
      </w:r>
      <w:r w:rsidR="00667457">
        <w:rPr>
          <w:rFonts w:ascii="Times New Roman" w:hAnsi="Times New Roman" w:cs="Times New Roman"/>
        </w:rPr>
        <w:t>collaboration and</w:t>
      </w:r>
      <w:r w:rsidR="00982040">
        <w:rPr>
          <w:rFonts w:ascii="Times New Roman" w:hAnsi="Times New Roman" w:cs="Times New Roman"/>
        </w:rPr>
        <w:t>,</w:t>
      </w:r>
      <w:r w:rsidR="00667457">
        <w:rPr>
          <w:rFonts w:ascii="Times New Roman" w:hAnsi="Times New Roman" w:cs="Times New Roman"/>
        </w:rPr>
        <w:t xml:space="preserve"> ultimately,</w:t>
      </w:r>
      <w:r w:rsidR="00982040">
        <w:rPr>
          <w:rFonts w:ascii="Times New Roman" w:hAnsi="Times New Roman" w:cs="Times New Roman"/>
        </w:rPr>
        <w:t xml:space="preserve"> student learning. </w:t>
      </w:r>
    </w:p>
    <w:p w14:paraId="52F7AAEB" w14:textId="2D22B45D" w:rsidR="0005699F" w:rsidRDefault="0005699F" w:rsidP="00EC4CC8">
      <w:pPr>
        <w:spacing w:line="480" w:lineRule="auto"/>
        <w:jc w:val="center"/>
        <w:rPr>
          <w:rFonts w:ascii="Times New Roman" w:hAnsi="Times New Roman" w:cs="Times New Roman"/>
          <w:b/>
        </w:rPr>
      </w:pPr>
      <w:r>
        <w:rPr>
          <w:rFonts w:ascii="Times New Roman" w:hAnsi="Times New Roman" w:cs="Times New Roman"/>
          <w:b/>
        </w:rPr>
        <w:t>Further Research</w:t>
      </w:r>
      <w:bookmarkStart w:id="0" w:name="_GoBack"/>
      <w:bookmarkEnd w:id="0"/>
    </w:p>
    <w:p w14:paraId="605A1B19" w14:textId="25A67599" w:rsidR="00D41BA9" w:rsidRPr="00667457" w:rsidRDefault="0005699F" w:rsidP="001C7127">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The previously stated research begins the familiarization of how literacy coaches can aid principals in effectively implementing literacy PLC’s in elementary schools.  Further research is needed to assess the correlation(s) between utilization of literacy coaches in supporting PLCs and PLC’s efficacy and maintenance.  In addition, further research is needed to explore regarding the relational factors and interactions between the principal, coach, and staff that directly and indirectly promote or detract from a learning community.  Overall, the plethora of research </w:t>
      </w:r>
      <w:r>
        <w:rPr>
          <w:rFonts w:ascii="Times New Roman" w:hAnsi="Times New Roman" w:cs="Times New Roman"/>
        </w:rPr>
        <w:lastRenderedPageBreak/>
        <w:t xml:space="preserve">supporting PLCs in schools is increasing; however, literacy coaches need to be mindful of the role they can play in fostering collaboration among grade level teams.  Finally, further research needs to be conducted regarding teacher attitudes toward the PLC model using the literacy coach as a facilitator. </w:t>
      </w:r>
    </w:p>
    <w:p w14:paraId="752284EF" w14:textId="77777777" w:rsidR="00982040" w:rsidRDefault="00982040" w:rsidP="001C7127">
      <w:pPr>
        <w:spacing w:line="480" w:lineRule="auto"/>
        <w:rPr>
          <w:rFonts w:ascii="Times New Roman" w:hAnsi="Times New Roman" w:cs="Times New Roman"/>
          <w:b/>
        </w:rPr>
      </w:pPr>
    </w:p>
    <w:p w14:paraId="4852B2F8" w14:textId="77777777" w:rsidR="00982040" w:rsidRDefault="00982040" w:rsidP="001C7127">
      <w:pPr>
        <w:spacing w:line="480" w:lineRule="auto"/>
        <w:rPr>
          <w:rFonts w:ascii="Times New Roman" w:hAnsi="Times New Roman" w:cs="Times New Roman"/>
          <w:b/>
        </w:rPr>
      </w:pPr>
    </w:p>
    <w:p w14:paraId="27A8AE89" w14:textId="77777777" w:rsidR="00982040" w:rsidRDefault="00982040" w:rsidP="001C7127">
      <w:pPr>
        <w:spacing w:line="480" w:lineRule="auto"/>
        <w:rPr>
          <w:rFonts w:ascii="Times New Roman" w:hAnsi="Times New Roman" w:cs="Times New Roman"/>
          <w:b/>
        </w:rPr>
      </w:pPr>
    </w:p>
    <w:p w14:paraId="0D3C7A77" w14:textId="77777777" w:rsidR="00982040" w:rsidRDefault="00982040" w:rsidP="001C7127">
      <w:pPr>
        <w:spacing w:line="480" w:lineRule="auto"/>
        <w:rPr>
          <w:rFonts w:ascii="Times New Roman" w:hAnsi="Times New Roman" w:cs="Times New Roman"/>
          <w:b/>
        </w:rPr>
      </w:pPr>
    </w:p>
    <w:p w14:paraId="530D3D84" w14:textId="77777777" w:rsidR="00E262F7" w:rsidRDefault="00E262F7" w:rsidP="001C7127">
      <w:pPr>
        <w:spacing w:line="480" w:lineRule="auto"/>
        <w:rPr>
          <w:rFonts w:ascii="Times New Roman" w:hAnsi="Times New Roman" w:cs="Times New Roman"/>
          <w:b/>
        </w:rPr>
      </w:pPr>
    </w:p>
    <w:p w14:paraId="3DFDCDA4" w14:textId="77777777" w:rsidR="00E262F7" w:rsidRDefault="00E262F7" w:rsidP="001C7127">
      <w:pPr>
        <w:spacing w:line="480" w:lineRule="auto"/>
        <w:rPr>
          <w:rFonts w:ascii="Times New Roman" w:hAnsi="Times New Roman" w:cs="Times New Roman"/>
          <w:b/>
        </w:rPr>
      </w:pPr>
    </w:p>
    <w:p w14:paraId="4CC6DA81" w14:textId="77777777" w:rsidR="00E262F7" w:rsidRDefault="00E262F7" w:rsidP="001C7127">
      <w:pPr>
        <w:spacing w:line="480" w:lineRule="auto"/>
        <w:rPr>
          <w:rFonts w:ascii="Times New Roman" w:hAnsi="Times New Roman" w:cs="Times New Roman"/>
          <w:b/>
        </w:rPr>
      </w:pPr>
    </w:p>
    <w:p w14:paraId="03B95D1C" w14:textId="77777777" w:rsidR="00E262F7" w:rsidRDefault="00E262F7" w:rsidP="001C7127">
      <w:pPr>
        <w:spacing w:line="480" w:lineRule="auto"/>
        <w:rPr>
          <w:rFonts w:ascii="Times New Roman" w:hAnsi="Times New Roman" w:cs="Times New Roman"/>
          <w:b/>
        </w:rPr>
      </w:pPr>
    </w:p>
    <w:p w14:paraId="7935B144" w14:textId="77777777" w:rsidR="00E262F7" w:rsidRDefault="00E262F7" w:rsidP="001C7127">
      <w:pPr>
        <w:spacing w:line="480" w:lineRule="auto"/>
        <w:rPr>
          <w:rFonts w:ascii="Times New Roman" w:hAnsi="Times New Roman" w:cs="Times New Roman"/>
          <w:b/>
        </w:rPr>
      </w:pPr>
    </w:p>
    <w:p w14:paraId="1BDE8374" w14:textId="77777777" w:rsidR="00E262F7" w:rsidRDefault="00E262F7" w:rsidP="001C7127">
      <w:pPr>
        <w:spacing w:line="480" w:lineRule="auto"/>
        <w:rPr>
          <w:rFonts w:ascii="Times New Roman" w:hAnsi="Times New Roman" w:cs="Times New Roman"/>
          <w:b/>
        </w:rPr>
      </w:pPr>
    </w:p>
    <w:p w14:paraId="4265B575" w14:textId="77777777" w:rsidR="00E262F7" w:rsidRDefault="00E262F7" w:rsidP="001C7127">
      <w:pPr>
        <w:spacing w:line="480" w:lineRule="auto"/>
        <w:rPr>
          <w:rFonts w:ascii="Times New Roman" w:hAnsi="Times New Roman" w:cs="Times New Roman"/>
          <w:b/>
        </w:rPr>
      </w:pPr>
    </w:p>
    <w:p w14:paraId="52EF2BCF" w14:textId="77777777" w:rsidR="00E262F7" w:rsidRDefault="00E262F7" w:rsidP="001C7127">
      <w:pPr>
        <w:spacing w:line="480" w:lineRule="auto"/>
        <w:rPr>
          <w:rFonts w:ascii="Times New Roman" w:hAnsi="Times New Roman" w:cs="Times New Roman"/>
          <w:b/>
        </w:rPr>
      </w:pPr>
    </w:p>
    <w:p w14:paraId="3C708A07" w14:textId="77777777" w:rsidR="00E262F7" w:rsidRDefault="00E262F7" w:rsidP="001C7127">
      <w:pPr>
        <w:spacing w:line="480" w:lineRule="auto"/>
        <w:rPr>
          <w:rFonts w:ascii="Times New Roman" w:hAnsi="Times New Roman" w:cs="Times New Roman"/>
          <w:b/>
        </w:rPr>
      </w:pPr>
    </w:p>
    <w:p w14:paraId="446C029D" w14:textId="77777777" w:rsidR="00E262F7" w:rsidRDefault="00E262F7" w:rsidP="001C7127">
      <w:pPr>
        <w:spacing w:line="480" w:lineRule="auto"/>
        <w:rPr>
          <w:rFonts w:ascii="Times New Roman" w:hAnsi="Times New Roman" w:cs="Times New Roman"/>
          <w:b/>
        </w:rPr>
      </w:pPr>
    </w:p>
    <w:p w14:paraId="7EAD133A" w14:textId="77777777" w:rsidR="00E262F7" w:rsidRDefault="00E262F7" w:rsidP="001C7127">
      <w:pPr>
        <w:spacing w:line="480" w:lineRule="auto"/>
        <w:rPr>
          <w:rFonts w:ascii="Times New Roman" w:hAnsi="Times New Roman" w:cs="Times New Roman"/>
          <w:b/>
        </w:rPr>
      </w:pPr>
    </w:p>
    <w:p w14:paraId="50C7A23D" w14:textId="77777777" w:rsidR="00E262F7" w:rsidRDefault="00E262F7" w:rsidP="001C7127">
      <w:pPr>
        <w:spacing w:line="480" w:lineRule="auto"/>
        <w:rPr>
          <w:rFonts w:ascii="Times New Roman" w:hAnsi="Times New Roman" w:cs="Times New Roman"/>
          <w:b/>
        </w:rPr>
      </w:pPr>
    </w:p>
    <w:p w14:paraId="15A7D5E7" w14:textId="77777777" w:rsidR="00E262F7" w:rsidRDefault="00E262F7" w:rsidP="001C7127">
      <w:pPr>
        <w:spacing w:line="480" w:lineRule="auto"/>
        <w:rPr>
          <w:rFonts w:ascii="Times New Roman" w:hAnsi="Times New Roman" w:cs="Times New Roman"/>
          <w:b/>
        </w:rPr>
      </w:pPr>
    </w:p>
    <w:p w14:paraId="59618FEF" w14:textId="77777777" w:rsidR="00E262F7" w:rsidRDefault="00E262F7" w:rsidP="001C7127">
      <w:pPr>
        <w:spacing w:line="480" w:lineRule="auto"/>
        <w:rPr>
          <w:rFonts w:ascii="Times New Roman" w:hAnsi="Times New Roman" w:cs="Times New Roman"/>
          <w:b/>
        </w:rPr>
      </w:pPr>
    </w:p>
    <w:p w14:paraId="1CAC185E" w14:textId="77777777" w:rsidR="00E262F7" w:rsidRDefault="00E262F7" w:rsidP="001C7127">
      <w:pPr>
        <w:spacing w:line="480" w:lineRule="auto"/>
        <w:rPr>
          <w:rFonts w:ascii="Times New Roman" w:hAnsi="Times New Roman" w:cs="Times New Roman"/>
          <w:b/>
        </w:rPr>
      </w:pPr>
    </w:p>
    <w:p w14:paraId="7BCE7E8C" w14:textId="77777777" w:rsidR="00D41BA9" w:rsidRDefault="00D41BA9" w:rsidP="001C7127">
      <w:pPr>
        <w:spacing w:line="480" w:lineRule="auto"/>
        <w:rPr>
          <w:rFonts w:ascii="Times New Roman" w:hAnsi="Times New Roman" w:cs="Times New Roman"/>
          <w:b/>
        </w:rPr>
      </w:pPr>
    </w:p>
    <w:p w14:paraId="44A8126A" w14:textId="3ED37782" w:rsidR="00323955" w:rsidRPr="00AE0F2B" w:rsidRDefault="00323955" w:rsidP="00982040">
      <w:pPr>
        <w:spacing w:line="480" w:lineRule="auto"/>
        <w:jc w:val="center"/>
        <w:rPr>
          <w:rFonts w:ascii="Times New Roman" w:hAnsi="Times New Roman" w:cs="Times New Roman"/>
        </w:rPr>
      </w:pPr>
      <w:r>
        <w:rPr>
          <w:rFonts w:ascii="Times New Roman" w:hAnsi="Times New Roman" w:cs="Times New Roman"/>
          <w:b/>
        </w:rPr>
        <w:t>Appendix A</w:t>
      </w:r>
      <w:r w:rsidR="00AE0F2B">
        <w:rPr>
          <w:rFonts w:ascii="Times New Roman" w:hAnsi="Times New Roman" w:cs="Times New Roman"/>
          <w:b/>
        </w:rPr>
        <w:t xml:space="preserve"> (</w:t>
      </w:r>
      <w:proofErr w:type="spellStart"/>
      <w:r w:rsidR="00AE0F2B">
        <w:rPr>
          <w:rFonts w:ascii="Times New Roman" w:hAnsi="Times New Roman" w:cs="Times New Roman"/>
        </w:rPr>
        <w:t>Venables</w:t>
      </w:r>
      <w:proofErr w:type="spellEnd"/>
      <w:r w:rsidR="00AE0F2B">
        <w:rPr>
          <w:rFonts w:ascii="Times New Roman" w:hAnsi="Times New Roman" w:cs="Times New Roman"/>
        </w:rPr>
        <w:t>, 2011)</w:t>
      </w:r>
    </w:p>
    <w:p w14:paraId="28427A1A" w14:textId="492880D5" w:rsidR="00323955" w:rsidRDefault="00323955" w:rsidP="001C7127">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31E358DA" wp14:editId="178E80CA">
            <wp:extent cx="5574609" cy="7214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ffic_jam.jpg"/>
                    <pic:cNvPicPr/>
                  </pic:nvPicPr>
                  <pic:blipFill>
                    <a:blip r:embed="rId7">
                      <a:extLst>
                        <a:ext uri="{28A0092B-C50C-407E-A947-70E740481C1C}">
                          <a14:useLocalDpi xmlns:a14="http://schemas.microsoft.com/office/drawing/2010/main" val="0"/>
                        </a:ext>
                      </a:extLst>
                    </a:blip>
                    <a:stretch>
                      <a:fillRect/>
                    </a:stretch>
                  </pic:blipFill>
                  <pic:spPr>
                    <a:xfrm>
                      <a:off x="0" y="0"/>
                      <a:ext cx="5580770" cy="7222208"/>
                    </a:xfrm>
                    <a:prstGeom prst="rect">
                      <a:avLst/>
                    </a:prstGeom>
                  </pic:spPr>
                </pic:pic>
              </a:graphicData>
            </a:graphic>
          </wp:inline>
        </w:drawing>
      </w:r>
    </w:p>
    <w:p w14:paraId="3E970D60" w14:textId="29382127" w:rsidR="00323955" w:rsidRDefault="00323955" w:rsidP="001C7127">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695C9BAC" wp14:editId="528FF04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ffic_jam.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B8DBC2E" w14:textId="77777777" w:rsidR="00D51AD1" w:rsidRDefault="00D51AD1" w:rsidP="001C7127">
      <w:pPr>
        <w:spacing w:line="480" w:lineRule="auto"/>
        <w:rPr>
          <w:rFonts w:ascii="Times New Roman" w:hAnsi="Times New Roman" w:cs="Times New Roman"/>
          <w:b/>
        </w:rPr>
      </w:pPr>
    </w:p>
    <w:p w14:paraId="7701C3BC" w14:textId="5318CA71" w:rsidR="00323955" w:rsidRDefault="00323955" w:rsidP="00D51AD1">
      <w:pPr>
        <w:spacing w:line="480" w:lineRule="auto"/>
        <w:jc w:val="center"/>
        <w:rPr>
          <w:rFonts w:ascii="Times New Roman" w:hAnsi="Times New Roman" w:cs="Times New Roman"/>
        </w:rPr>
      </w:pPr>
      <w:r>
        <w:rPr>
          <w:rFonts w:ascii="Times New Roman" w:hAnsi="Times New Roman" w:cs="Times New Roman"/>
          <w:b/>
        </w:rPr>
        <w:lastRenderedPageBreak/>
        <w:t>Appendix B</w:t>
      </w:r>
      <w:r w:rsidR="00653D59">
        <w:rPr>
          <w:rFonts w:ascii="Times New Roman" w:hAnsi="Times New Roman" w:cs="Times New Roman"/>
          <w:b/>
        </w:rPr>
        <w:t xml:space="preserve"> </w:t>
      </w:r>
      <w:r w:rsidR="00653D59">
        <w:rPr>
          <w:rFonts w:ascii="Times New Roman" w:hAnsi="Times New Roman" w:cs="Times New Roman"/>
        </w:rPr>
        <w:t>(</w:t>
      </w:r>
      <w:proofErr w:type="spellStart"/>
      <w:r w:rsidR="00653D59">
        <w:rPr>
          <w:rFonts w:ascii="Times New Roman" w:hAnsi="Times New Roman" w:cs="Times New Roman"/>
        </w:rPr>
        <w:t>Venables</w:t>
      </w:r>
      <w:proofErr w:type="spellEnd"/>
      <w:r w:rsidR="00653D59">
        <w:rPr>
          <w:rFonts w:ascii="Times New Roman" w:hAnsi="Times New Roman" w:cs="Times New Roman"/>
        </w:rPr>
        <w:t>, 2011)</w:t>
      </w:r>
    </w:p>
    <w:p w14:paraId="79EBB9FD" w14:textId="041C69CA" w:rsidR="00897EDF" w:rsidRDefault="00D51AD1" w:rsidP="001C7127">
      <w:pPr>
        <w:spacing w:line="480" w:lineRule="auto"/>
        <w:rPr>
          <w:rFonts w:ascii="Times New Roman" w:hAnsi="Times New Roman" w:cs="Times New Roman"/>
        </w:rPr>
      </w:pPr>
      <w:r>
        <w:rPr>
          <w:rFonts w:ascii="Times New Roman" w:hAnsi="Times New Roman" w:cs="Times New Roman"/>
          <w:noProof/>
        </w:rPr>
        <w:drawing>
          <wp:inline distT="0" distB="0" distL="0" distR="0" wp14:anchorId="51131697" wp14:editId="4881988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_south_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C4CFC1" w14:textId="1FC7FEEA" w:rsidR="00D51AD1" w:rsidRDefault="00D51AD1" w:rsidP="001C7127">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68B1965" wp14:editId="0D972C5E">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th_south_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9E814E" w14:textId="77777777" w:rsidR="00667457" w:rsidRDefault="00667457" w:rsidP="001C7127">
      <w:pPr>
        <w:spacing w:line="480" w:lineRule="auto"/>
        <w:rPr>
          <w:rFonts w:ascii="Times New Roman" w:hAnsi="Times New Roman" w:cs="Times New Roman"/>
        </w:rPr>
      </w:pPr>
    </w:p>
    <w:p w14:paraId="11D35E90" w14:textId="7F60C18F" w:rsidR="00667457" w:rsidRPr="00AE0F2B" w:rsidRDefault="00667457" w:rsidP="00667457">
      <w:pPr>
        <w:spacing w:line="480" w:lineRule="auto"/>
        <w:jc w:val="center"/>
        <w:rPr>
          <w:rFonts w:ascii="Times New Roman" w:hAnsi="Times New Roman" w:cs="Times New Roman"/>
        </w:rPr>
      </w:pPr>
      <w:r w:rsidRPr="00D51AD1">
        <w:rPr>
          <w:rFonts w:ascii="Times New Roman" w:hAnsi="Times New Roman" w:cs="Times New Roman"/>
          <w:b/>
        </w:rPr>
        <w:lastRenderedPageBreak/>
        <w:t>Appendix C</w:t>
      </w:r>
      <w:r w:rsidR="00AE0F2B">
        <w:rPr>
          <w:rFonts w:ascii="Times New Roman" w:hAnsi="Times New Roman" w:cs="Times New Roman"/>
          <w:b/>
        </w:rPr>
        <w:t xml:space="preserve"> </w:t>
      </w:r>
      <w:r w:rsidR="00AE0F2B">
        <w:rPr>
          <w:rFonts w:ascii="Times New Roman" w:hAnsi="Times New Roman" w:cs="Times New Roman"/>
        </w:rPr>
        <w:t>(</w:t>
      </w:r>
      <w:proofErr w:type="spellStart"/>
      <w:r w:rsidR="00AE0F2B">
        <w:rPr>
          <w:rFonts w:ascii="Times New Roman" w:hAnsi="Times New Roman" w:cs="Times New Roman"/>
        </w:rPr>
        <w:t>Venables</w:t>
      </w:r>
      <w:proofErr w:type="spellEnd"/>
      <w:r w:rsidR="00AE0F2B">
        <w:rPr>
          <w:rFonts w:ascii="Times New Roman" w:hAnsi="Times New Roman" w:cs="Times New Roman"/>
        </w:rPr>
        <w:t>, 2011)</w:t>
      </w:r>
    </w:p>
    <w:p w14:paraId="2E777151" w14:textId="20A8D2FE" w:rsidR="00653D59" w:rsidRDefault="00653D59" w:rsidP="001C7127">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07B312A0" wp14:editId="3AE7372D">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eves and Traits Protocol.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91B24E4" w14:textId="77777777" w:rsidR="00653D59" w:rsidRDefault="00653D59" w:rsidP="005E2755">
      <w:pPr>
        <w:widowControl w:val="0"/>
        <w:autoSpaceDE w:val="0"/>
        <w:autoSpaceDN w:val="0"/>
        <w:adjustRightInd w:val="0"/>
        <w:rPr>
          <w:rFonts w:ascii="Times New Roman" w:hAnsi="Times New Roman" w:cs="Times New Roman"/>
          <w:color w:val="434343"/>
        </w:rPr>
      </w:pPr>
    </w:p>
    <w:p w14:paraId="0D0A949C" w14:textId="77777777" w:rsidR="0057176E" w:rsidRDefault="0057176E" w:rsidP="005E2755">
      <w:pPr>
        <w:widowControl w:val="0"/>
        <w:autoSpaceDE w:val="0"/>
        <w:autoSpaceDN w:val="0"/>
        <w:adjustRightInd w:val="0"/>
        <w:rPr>
          <w:rFonts w:ascii="Times New Roman" w:hAnsi="Times New Roman" w:cs="Times New Roman"/>
          <w:color w:val="434343"/>
        </w:rPr>
      </w:pPr>
    </w:p>
    <w:p w14:paraId="216348D9" w14:textId="4FCD086E" w:rsidR="00653D59" w:rsidRDefault="0057176E" w:rsidP="0057176E">
      <w:pPr>
        <w:widowControl w:val="0"/>
        <w:autoSpaceDE w:val="0"/>
        <w:autoSpaceDN w:val="0"/>
        <w:adjustRightInd w:val="0"/>
        <w:jc w:val="center"/>
        <w:rPr>
          <w:rFonts w:ascii="Times New Roman" w:hAnsi="Times New Roman" w:cs="Times New Roman"/>
          <w:color w:val="434343"/>
        </w:rPr>
      </w:pPr>
      <w:r>
        <w:rPr>
          <w:rFonts w:ascii="Times New Roman" w:hAnsi="Times New Roman" w:cs="Times New Roman"/>
          <w:color w:val="434343"/>
        </w:rPr>
        <w:t>References</w:t>
      </w:r>
    </w:p>
    <w:p w14:paraId="69F3CD22" w14:textId="77777777" w:rsidR="0057176E" w:rsidRDefault="0057176E" w:rsidP="0057176E">
      <w:pPr>
        <w:widowControl w:val="0"/>
        <w:autoSpaceDE w:val="0"/>
        <w:autoSpaceDN w:val="0"/>
        <w:adjustRightInd w:val="0"/>
        <w:jc w:val="center"/>
        <w:rPr>
          <w:rFonts w:ascii="Times New Roman" w:hAnsi="Times New Roman" w:cs="Times New Roman"/>
          <w:color w:val="434343"/>
        </w:rPr>
      </w:pPr>
    </w:p>
    <w:p w14:paraId="1592D1B2" w14:textId="77777777" w:rsidR="00CD7CAB" w:rsidRPr="0057176E" w:rsidRDefault="00CD7CAB" w:rsidP="00CD7CAB">
      <w:pPr>
        <w:widowControl w:val="0"/>
        <w:autoSpaceDE w:val="0"/>
        <w:autoSpaceDN w:val="0"/>
        <w:adjustRightInd w:val="0"/>
        <w:spacing w:line="480" w:lineRule="auto"/>
        <w:rPr>
          <w:rFonts w:ascii="Times New Roman" w:hAnsi="Times New Roman" w:cs="Times New Roman"/>
          <w:color w:val="000000" w:themeColor="text1"/>
        </w:rPr>
      </w:pPr>
      <w:r w:rsidRPr="0057176E">
        <w:rPr>
          <w:rFonts w:ascii="Times New Roman" w:hAnsi="Times New Roman" w:cs="Times New Roman"/>
          <w:color w:val="000000" w:themeColor="text1"/>
        </w:rPr>
        <w:t xml:space="preserve">Avalos, B. (2011). Teacher professional development in Teaching and Teacher Education over </w:t>
      </w:r>
    </w:p>
    <w:p w14:paraId="66EC64E7" w14:textId="3C835B74" w:rsidR="00CD7CAB" w:rsidRPr="0057176E" w:rsidRDefault="00CD7CAB" w:rsidP="00CD7CAB">
      <w:pPr>
        <w:widowControl w:val="0"/>
        <w:autoSpaceDE w:val="0"/>
        <w:autoSpaceDN w:val="0"/>
        <w:adjustRightInd w:val="0"/>
        <w:spacing w:line="480" w:lineRule="auto"/>
        <w:ind w:left="720"/>
        <w:rPr>
          <w:rFonts w:ascii="Times New Roman" w:hAnsi="Times New Roman" w:cs="Times New Roman"/>
          <w:color w:val="000000" w:themeColor="text1"/>
        </w:rPr>
      </w:pPr>
      <w:r w:rsidRPr="0057176E">
        <w:rPr>
          <w:rFonts w:ascii="Times New Roman" w:hAnsi="Times New Roman" w:cs="Times New Roman"/>
          <w:color w:val="000000" w:themeColor="text1"/>
        </w:rPr>
        <w:t xml:space="preserve">ten years. </w:t>
      </w:r>
      <w:r w:rsidRPr="0057176E">
        <w:rPr>
          <w:rFonts w:ascii="Times New Roman" w:hAnsi="Times New Roman" w:cs="Times New Roman"/>
          <w:i/>
          <w:iCs/>
          <w:color w:val="000000" w:themeColor="text1"/>
        </w:rPr>
        <w:t>Teaching and Teacher Education</w:t>
      </w:r>
      <w:r w:rsidRPr="0057176E">
        <w:rPr>
          <w:rFonts w:ascii="Times New Roman" w:hAnsi="Times New Roman" w:cs="Times New Roman"/>
          <w:color w:val="000000" w:themeColor="text1"/>
        </w:rPr>
        <w:t xml:space="preserve">, </w:t>
      </w:r>
      <w:r w:rsidRPr="0057176E">
        <w:rPr>
          <w:rFonts w:ascii="Times New Roman" w:hAnsi="Times New Roman" w:cs="Times New Roman"/>
          <w:i/>
          <w:iCs/>
          <w:color w:val="000000" w:themeColor="text1"/>
        </w:rPr>
        <w:t>27</w:t>
      </w:r>
      <w:r w:rsidRPr="0057176E">
        <w:rPr>
          <w:rFonts w:ascii="Times New Roman" w:hAnsi="Times New Roman" w:cs="Times New Roman"/>
          <w:color w:val="000000" w:themeColor="text1"/>
        </w:rPr>
        <w:t>(1), 10–20. http://doi.org/10.1016/j.tate.2010.08.007</w:t>
      </w:r>
    </w:p>
    <w:p w14:paraId="1658370D"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i/>
          <w:iCs/>
          <w:color w:val="000000" w:themeColor="text1"/>
        </w:rPr>
      </w:pPr>
      <w:r w:rsidRPr="0057176E">
        <w:rPr>
          <w:rFonts w:ascii="Times New Roman" w:hAnsi="Times New Roman" w:cs="Times New Roman"/>
          <w:color w:val="000000" w:themeColor="text1"/>
        </w:rPr>
        <w:t>Bean, R. M. (2004). Professional development: Key to effective reading instruction.</w:t>
      </w:r>
      <w:r w:rsidR="00156914" w:rsidRPr="0057176E">
        <w:rPr>
          <w:rFonts w:ascii="Times New Roman" w:hAnsi="Times New Roman" w:cs="Times New Roman"/>
          <w:color w:val="000000" w:themeColor="text1"/>
        </w:rPr>
        <w:t xml:space="preserve"> </w:t>
      </w:r>
      <w:r w:rsidRPr="0057176E">
        <w:rPr>
          <w:rFonts w:ascii="Times New Roman" w:hAnsi="Times New Roman" w:cs="Times New Roman"/>
          <w:i/>
          <w:iCs/>
          <w:color w:val="000000" w:themeColor="text1"/>
        </w:rPr>
        <w:t xml:space="preserve">New </w:t>
      </w:r>
    </w:p>
    <w:p w14:paraId="08DF5944" w14:textId="5144B341" w:rsidR="005E2755"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i/>
          <w:iCs/>
          <w:color w:val="000000" w:themeColor="text1"/>
        </w:rPr>
        <w:t>England Reading Association Journal, 40</w:t>
      </w:r>
      <w:r w:rsidRPr="0057176E">
        <w:rPr>
          <w:rFonts w:ascii="Times New Roman" w:hAnsi="Times New Roman" w:cs="Times New Roman"/>
          <w:color w:val="000000" w:themeColor="text1"/>
        </w:rPr>
        <w:t>(2), 12-16.</w:t>
      </w:r>
    </w:p>
    <w:p w14:paraId="777AD884" w14:textId="77777777" w:rsidR="00156914" w:rsidRPr="0057176E" w:rsidRDefault="00156914" w:rsidP="0065204C">
      <w:pPr>
        <w:widowControl w:val="0"/>
        <w:autoSpaceDE w:val="0"/>
        <w:autoSpaceDN w:val="0"/>
        <w:adjustRightInd w:val="0"/>
        <w:spacing w:after="240"/>
        <w:rPr>
          <w:rFonts w:ascii="Times New Roman" w:hAnsi="Times New Roman" w:cs="Times New Roman"/>
          <w:color w:val="000000" w:themeColor="text1"/>
        </w:rPr>
      </w:pPr>
      <w:r w:rsidRPr="0057176E">
        <w:rPr>
          <w:rFonts w:ascii="Times New Roman" w:hAnsi="Times New Roman" w:cs="Times New Roman"/>
          <w:color w:val="000000" w:themeColor="text1"/>
        </w:rPr>
        <w:t xml:space="preserve">Bean, R.M., </w:t>
      </w:r>
      <w:proofErr w:type="spellStart"/>
      <w:r w:rsidRPr="0057176E">
        <w:rPr>
          <w:rFonts w:ascii="Times New Roman" w:hAnsi="Times New Roman" w:cs="Times New Roman"/>
          <w:color w:val="000000" w:themeColor="text1"/>
        </w:rPr>
        <w:t>Belcastro</w:t>
      </w:r>
      <w:proofErr w:type="spellEnd"/>
      <w:r w:rsidRPr="0057176E">
        <w:rPr>
          <w:rFonts w:ascii="Times New Roman" w:hAnsi="Times New Roman" w:cs="Times New Roman"/>
          <w:color w:val="000000" w:themeColor="text1"/>
        </w:rPr>
        <w:t xml:space="preserve">, B., Draper, J., Jackson, V., Jenkins, K., </w:t>
      </w:r>
      <w:proofErr w:type="spellStart"/>
      <w:r w:rsidRPr="0057176E">
        <w:rPr>
          <w:rFonts w:ascii="Times New Roman" w:hAnsi="Times New Roman" w:cs="Times New Roman"/>
          <w:color w:val="000000" w:themeColor="text1"/>
        </w:rPr>
        <w:t>Vandermolen</w:t>
      </w:r>
      <w:proofErr w:type="spellEnd"/>
      <w:r w:rsidRPr="0057176E">
        <w:rPr>
          <w:rFonts w:ascii="Times New Roman" w:hAnsi="Times New Roman" w:cs="Times New Roman"/>
          <w:color w:val="000000" w:themeColor="text1"/>
        </w:rPr>
        <w:t xml:space="preserve">, J., et al. </w:t>
      </w:r>
    </w:p>
    <w:p w14:paraId="3ED14194" w14:textId="77777777" w:rsidR="00156914" w:rsidRPr="0057176E" w:rsidRDefault="00156914" w:rsidP="0065204C">
      <w:pPr>
        <w:widowControl w:val="0"/>
        <w:autoSpaceDE w:val="0"/>
        <w:autoSpaceDN w:val="0"/>
        <w:adjustRightInd w:val="0"/>
        <w:spacing w:after="240"/>
        <w:ind w:firstLine="720"/>
        <w:rPr>
          <w:rFonts w:ascii="Times New Roman" w:hAnsi="Times New Roman" w:cs="Times New Roman"/>
          <w:i/>
          <w:iCs/>
          <w:color w:val="000000" w:themeColor="text1"/>
        </w:rPr>
      </w:pPr>
      <w:r w:rsidRPr="0057176E">
        <w:rPr>
          <w:rFonts w:ascii="Times New Roman" w:hAnsi="Times New Roman" w:cs="Times New Roman"/>
          <w:color w:val="000000" w:themeColor="text1"/>
        </w:rPr>
        <w:t xml:space="preserve">(2008). </w:t>
      </w:r>
      <w:r w:rsidRPr="0057176E">
        <w:rPr>
          <w:rFonts w:ascii="Times New Roman" w:hAnsi="Times New Roman" w:cs="Times New Roman"/>
          <w:i/>
          <w:iCs/>
          <w:color w:val="000000" w:themeColor="text1"/>
        </w:rPr>
        <w:t xml:space="preserve">Literacy coaching in Reading First schools: The blind men and the </w:t>
      </w:r>
    </w:p>
    <w:p w14:paraId="40076A03" w14:textId="6691842A" w:rsidR="00156914" w:rsidRPr="0057176E" w:rsidRDefault="00156914" w:rsidP="0065204C">
      <w:pPr>
        <w:widowControl w:val="0"/>
        <w:autoSpaceDE w:val="0"/>
        <w:autoSpaceDN w:val="0"/>
        <w:adjustRightInd w:val="0"/>
        <w:spacing w:after="240"/>
        <w:ind w:firstLine="720"/>
        <w:rPr>
          <w:rFonts w:ascii="Times New Roman" w:hAnsi="Times New Roman" w:cs="Times New Roman"/>
          <w:color w:val="000000" w:themeColor="text1"/>
        </w:rPr>
      </w:pPr>
      <w:r w:rsidRPr="0057176E">
        <w:rPr>
          <w:rFonts w:ascii="Times New Roman" w:hAnsi="Times New Roman" w:cs="Times New Roman"/>
          <w:i/>
          <w:iCs/>
          <w:color w:val="000000" w:themeColor="text1"/>
        </w:rPr>
        <w:t>elephant</w:t>
      </w:r>
      <w:r w:rsidRPr="0057176E">
        <w:rPr>
          <w:rFonts w:ascii="Times New Roman" w:hAnsi="Times New Roman" w:cs="Times New Roman"/>
          <w:color w:val="000000" w:themeColor="text1"/>
        </w:rPr>
        <w:t xml:space="preserve">. Paper presented at the National Reading Conference, Orlando, FL. </w:t>
      </w:r>
    </w:p>
    <w:p w14:paraId="539DB408" w14:textId="77777777" w:rsidR="00CD7CAB" w:rsidRPr="0057176E" w:rsidRDefault="00156914" w:rsidP="00CD7CAB">
      <w:pPr>
        <w:spacing w:line="480" w:lineRule="auto"/>
        <w:rPr>
          <w:rFonts w:ascii="Times New Roman" w:eastAsia="Times New Roman" w:hAnsi="Times New Roman" w:cs="Times New Roman"/>
          <w:color w:val="000000" w:themeColor="text1"/>
          <w:shd w:val="clear" w:color="auto" w:fill="FFFFFF"/>
        </w:rPr>
      </w:pPr>
      <w:r w:rsidRPr="00156914">
        <w:rPr>
          <w:rFonts w:ascii="Times New Roman" w:eastAsia="Times New Roman" w:hAnsi="Times New Roman" w:cs="Times New Roman"/>
          <w:color w:val="000000" w:themeColor="text1"/>
          <w:shd w:val="clear" w:color="auto" w:fill="FFFFFF"/>
        </w:rPr>
        <w:t xml:space="preserve">Colbert, J. A., Brown, R. S., Choi, S., &amp; Thomas, S. (2008). An investigation of the impacts of </w:t>
      </w:r>
    </w:p>
    <w:p w14:paraId="6654BA76" w14:textId="77777777" w:rsidR="00CD7CAB" w:rsidRPr="0057176E" w:rsidRDefault="00156914" w:rsidP="00CD7CAB">
      <w:pPr>
        <w:spacing w:line="480" w:lineRule="auto"/>
        <w:ind w:firstLine="720"/>
        <w:rPr>
          <w:rFonts w:ascii="Times New Roman" w:eastAsia="Times New Roman" w:hAnsi="Times New Roman" w:cs="Times New Roman"/>
          <w:i/>
          <w:iCs/>
          <w:color w:val="000000" w:themeColor="text1"/>
          <w:shd w:val="clear" w:color="auto" w:fill="FFFFFF"/>
        </w:rPr>
      </w:pPr>
      <w:r w:rsidRPr="00156914">
        <w:rPr>
          <w:rFonts w:ascii="Times New Roman" w:eastAsia="Times New Roman" w:hAnsi="Times New Roman" w:cs="Times New Roman"/>
          <w:color w:val="000000" w:themeColor="text1"/>
          <w:shd w:val="clear" w:color="auto" w:fill="FFFFFF"/>
        </w:rPr>
        <w:t>teacher-driven professional development on pedagogy and student learning.</w:t>
      </w:r>
      <w:r w:rsidRPr="0057176E">
        <w:rPr>
          <w:rFonts w:ascii="Times New Roman" w:eastAsia="Times New Roman" w:hAnsi="Times New Roman" w:cs="Times New Roman"/>
          <w:i/>
          <w:iCs/>
          <w:color w:val="000000" w:themeColor="text1"/>
          <w:shd w:val="clear" w:color="auto" w:fill="FFFFFF"/>
        </w:rPr>
        <w:t> </w:t>
      </w:r>
      <w:r w:rsidRPr="00156914">
        <w:rPr>
          <w:rFonts w:ascii="Times New Roman" w:eastAsia="Times New Roman" w:hAnsi="Times New Roman" w:cs="Times New Roman"/>
          <w:i/>
          <w:iCs/>
          <w:color w:val="000000" w:themeColor="text1"/>
          <w:shd w:val="clear" w:color="auto" w:fill="FFFFFF"/>
        </w:rPr>
        <w:t xml:space="preserve">Teacher </w:t>
      </w:r>
    </w:p>
    <w:p w14:paraId="3F19900D" w14:textId="2C35A1AC" w:rsidR="00CD7CAB" w:rsidRPr="0057176E" w:rsidRDefault="00156914" w:rsidP="00CD7CAB">
      <w:pPr>
        <w:spacing w:line="480" w:lineRule="auto"/>
        <w:ind w:firstLine="720"/>
        <w:rPr>
          <w:rFonts w:ascii="Times New Roman" w:eastAsia="Times New Roman" w:hAnsi="Times New Roman" w:cs="Times New Roman"/>
          <w:color w:val="000000" w:themeColor="text1"/>
        </w:rPr>
      </w:pPr>
      <w:r w:rsidRPr="00156914">
        <w:rPr>
          <w:rFonts w:ascii="Times New Roman" w:eastAsia="Times New Roman" w:hAnsi="Times New Roman" w:cs="Times New Roman"/>
          <w:i/>
          <w:iCs/>
          <w:color w:val="000000" w:themeColor="text1"/>
          <w:shd w:val="clear" w:color="auto" w:fill="FFFFFF"/>
        </w:rPr>
        <w:t>Education Quarterly,</w:t>
      </w:r>
      <w:r w:rsidRPr="0057176E">
        <w:rPr>
          <w:rFonts w:ascii="Times New Roman" w:eastAsia="Times New Roman" w:hAnsi="Times New Roman" w:cs="Times New Roman"/>
          <w:i/>
          <w:iCs/>
          <w:color w:val="000000" w:themeColor="text1"/>
          <w:shd w:val="clear" w:color="auto" w:fill="FFFFFF"/>
        </w:rPr>
        <w:t> </w:t>
      </w:r>
      <w:r w:rsidRPr="00156914">
        <w:rPr>
          <w:rFonts w:ascii="Times New Roman" w:eastAsia="Times New Roman" w:hAnsi="Times New Roman" w:cs="Times New Roman"/>
          <w:i/>
          <w:iCs/>
          <w:color w:val="000000" w:themeColor="text1"/>
          <w:shd w:val="clear" w:color="auto" w:fill="FFFFFF"/>
        </w:rPr>
        <w:t>35</w:t>
      </w:r>
      <w:r w:rsidRPr="00156914">
        <w:rPr>
          <w:rFonts w:ascii="Times New Roman" w:eastAsia="Times New Roman" w:hAnsi="Times New Roman" w:cs="Times New Roman"/>
          <w:color w:val="000000" w:themeColor="text1"/>
          <w:shd w:val="clear" w:color="auto" w:fill="FFFFFF"/>
        </w:rPr>
        <w:t>(2), 135-154.</w:t>
      </w:r>
      <w:r w:rsidRPr="0057176E">
        <w:rPr>
          <w:rFonts w:ascii="Times New Roman" w:eastAsia="Times New Roman" w:hAnsi="Times New Roman" w:cs="Times New Roman"/>
          <w:color w:val="000000" w:themeColor="text1"/>
          <w:shd w:val="clear" w:color="auto" w:fill="FFFFFF"/>
        </w:rPr>
        <w:t> </w:t>
      </w:r>
    </w:p>
    <w:p w14:paraId="655BD695" w14:textId="20881B74" w:rsidR="005E2755" w:rsidRPr="0057176E" w:rsidRDefault="00CD7CAB" w:rsidP="00CD7CAB">
      <w:pPr>
        <w:widowControl w:val="0"/>
        <w:autoSpaceDE w:val="0"/>
        <w:autoSpaceDN w:val="0"/>
        <w:adjustRightInd w:val="0"/>
        <w:spacing w:line="480" w:lineRule="auto"/>
        <w:ind w:left="720" w:hanging="720"/>
        <w:rPr>
          <w:rFonts w:ascii="Times New Roman" w:hAnsi="Times New Roman" w:cs="Times New Roman"/>
          <w:color w:val="000000" w:themeColor="text1"/>
          <w:kern w:val="1"/>
        </w:rPr>
      </w:pPr>
      <w:proofErr w:type="spellStart"/>
      <w:r w:rsidRPr="0057176E">
        <w:rPr>
          <w:rFonts w:ascii="Times New Roman" w:hAnsi="Times New Roman" w:cs="Times New Roman"/>
          <w:color w:val="000000" w:themeColor="text1"/>
          <w:kern w:val="1"/>
        </w:rPr>
        <w:t>D’Ardenne</w:t>
      </w:r>
      <w:proofErr w:type="spellEnd"/>
      <w:r w:rsidRPr="0057176E">
        <w:rPr>
          <w:rFonts w:ascii="Times New Roman" w:hAnsi="Times New Roman" w:cs="Times New Roman"/>
          <w:color w:val="000000" w:themeColor="text1"/>
          <w:kern w:val="1"/>
        </w:rPr>
        <w:t xml:space="preserve">, C., Barnes, D. G., Hightower, E. S., </w:t>
      </w:r>
      <w:proofErr w:type="spellStart"/>
      <w:r w:rsidRPr="0057176E">
        <w:rPr>
          <w:rFonts w:ascii="Times New Roman" w:hAnsi="Times New Roman" w:cs="Times New Roman"/>
          <w:color w:val="000000" w:themeColor="text1"/>
          <w:kern w:val="1"/>
        </w:rPr>
        <w:t>Lamason</w:t>
      </w:r>
      <w:proofErr w:type="spellEnd"/>
      <w:r w:rsidRPr="0057176E">
        <w:rPr>
          <w:rFonts w:ascii="Times New Roman" w:hAnsi="Times New Roman" w:cs="Times New Roman"/>
          <w:color w:val="000000" w:themeColor="text1"/>
          <w:kern w:val="1"/>
        </w:rPr>
        <w:t xml:space="preserve">, P. R., Mason, M., Patterson, P. C., … Erickson, K. A. (2013). PLCs </w:t>
      </w:r>
      <w:proofErr w:type="gramStart"/>
      <w:r w:rsidRPr="0057176E">
        <w:rPr>
          <w:rFonts w:ascii="Times New Roman" w:hAnsi="Times New Roman" w:cs="Times New Roman"/>
          <w:color w:val="000000" w:themeColor="text1"/>
          <w:kern w:val="1"/>
        </w:rPr>
        <w:t>In</w:t>
      </w:r>
      <w:proofErr w:type="gramEnd"/>
      <w:r w:rsidRPr="0057176E">
        <w:rPr>
          <w:rFonts w:ascii="Times New Roman" w:hAnsi="Times New Roman" w:cs="Times New Roman"/>
          <w:color w:val="000000" w:themeColor="text1"/>
          <w:kern w:val="1"/>
        </w:rPr>
        <w:t xml:space="preserve"> Action: Innovative Teaching for Struggling Grade 3-5 Readers. </w:t>
      </w:r>
      <w:r w:rsidRPr="0057176E">
        <w:rPr>
          <w:rFonts w:ascii="Times New Roman" w:hAnsi="Times New Roman" w:cs="Times New Roman"/>
          <w:i/>
          <w:iCs/>
          <w:color w:val="000000" w:themeColor="text1"/>
          <w:kern w:val="1"/>
        </w:rPr>
        <w:t>The Reading Teacher</w:t>
      </w:r>
      <w:r w:rsidRPr="0057176E">
        <w:rPr>
          <w:rFonts w:ascii="Times New Roman" w:hAnsi="Times New Roman" w:cs="Times New Roman"/>
          <w:color w:val="000000" w:themeColor="text1"/>
          <w:kern w:val="1"/>
        </w:rPr>
        <w:t>, n/a–n/a. http://doi.org/10.1002/trtr.1180</w:t>
      </w:r>
    </w:p>
    <w:p w14:paraId="2091EE0F"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color w:val="000000" w:themeColor="text1"/>
        </w:rPr>
      </w:pPr>
      <w:r w:rsidRPr="0057176E">
        <w:rPr>
          <w:rFonts w:ascii="Times New Roman" w:hAnsi="Times New Roman" w:cs="Times New Roman"/>
          <w:color w:val="000000" w:themeColor="text1"/>
        </w:rPr>
        <w:t xml:space="preserve">Darling-Hammond, L. (1999). </w:t>
      </w:r>
      <w:r w:rsidRPr="0057176E">
        <w:rPr>
          <w:rFonts w:ascii="Times New Roman" w:hAnsi="Times New Roman" w:cs="Times New Roman"/>
          <w:i/>
          <w:iCs/>
          <w:color w:val="000000" w:themeColor="text1"/>
        </w:rPr>
        <w:t>Target time toward teachers</w:t>
      </w:r>
      <w:r w:rsidRPr="0057176E">
        <w:rPr>
          <w:rFonts w:ascii="Times New Roman" w:hAnsi="Times New Roman" w:cs="Times New Roman"/>
          <w:color w:val="000000" w:themeColor="text1"/>
        </w:rPr>
        <w:t xml:space="preserve"> Retrieved from </w:t>
      </w:r>
    </w:p>
    <w:p w14:paraId="30D52E60" w14:textId="0CB3D128" w:rsidR="00CD7CAB" w:rsidRPr="0057176E" w:rsidRDefault="005E2755" w:rsidP="00CD7CAB">
      <w:pPr>
        <w:widowControl w:val="0"/>
        <w:autoSpaceDE w:val="0"/>
        <w:autoSpaceDN w:val="0"/>
        <w:adjustRightInd w:val="0"/>
        <w:spacing w:line="480" w:lineRule="auto"/>
        <w:ind w:left="720"/>
        <w:rPr>
          <w:rFonts w:ascii="Times New Roman" w:hAnsi="Times New Roman" w:cs="Times New Roman"/>
          <w:color w:val="000000" w:themeColor="text1"/>
        </w:rPr>
      </w:pPr>
      <w:r w:rsidRPr="0057176E">
        <w:rPr>
          <w:rFonts w:ascii="Times New Roman" w:hAnsi="Times New Roman" w:cs="Times New Roman"/>
          <w:color w:val="000000" w:themeColor="text1"/>
        </w:rPr>
        <w:t>http://login.proxy.library.vanderbilt.edu/login?url=http://search.proquest.com.proxy.library.vanderbilt.edu/docview/62362883?accountid=14816</w:t>
      </w:r>
    </w:p>
    <w:p w14:paraId="72E6042D" w14:textId="7A552E11" w:rsidR="00CD7CAB" w:rsidRPr="0057176E" w:rsidRDefault="00CD7CAB" w:rsidP="00CD7CAB">
      <w:pPr>
        <w:widowControl w:val="0"/>
        <w:autoSpaceDE w:val="0"/>
        <w:autoSpaceDN w:val="0"/>
        <w:adjustRightInd w:val="0"/>
        <w:spacing w:line="480" w:lineRule="auto"/>
        <w:ind w:left="720" w:hanging="720"/>
        <w:rPr>
          <w:rFonts w:ascii="Times New Roman" w:hAnsi="Times New Roman" w:cs="Times New Roman"/>
          <w:color w:val="000000" w:themeColor="text1"/>
          <w:kern w:val="1"/>
        </w:rPr>
      </w:pPr>
      <w:r w:rsidRPr="0057176E">
        <w:rPr>
          <w:rFonts w:ascii="Times New Roman" w:hAnsi="Times New Roman" w:cs="Times New Roman"/>
          <w:color w:val="000000" w:themeColor="text1"/>
        </w:rPr>
        <w:t xml:space="preserve">Dietz, M. E., &amp; Dietz, M. E. (2008). </w:t>
      </w:r>
      <w:r w:rsidRPr="0057176E">
        <w:rPr>
          <w:rFonts w:ascii="Times New Roman" w:hAnsi="Times New Roman" w:cs="Times New Roman"/>
          <w:i/>
          <w:iCs/>
          <w:color w:val="000000" w:themeColor="text1"/>
        </w:rPr>
        <w:t>Journals as frameworks for professional learning communities</w:t>
      </w:r>
      <w:r w:rsidRPr="0057176E">
        <w:rPr>
          <w:rFonts w:ascii="Times New Roman" w:hAnsi="Times New Roman" w:cs="Times New Roman"/>
          <w:color w:val="000000" w:themeColor="text1"/>
        </w:rPr>
        <w:t xml:space="preserve"> (2nd </w:t>
      </w:r>
      <w:proofErr w:type="spellStart"/>
      <w:r w:rsidRPr="0057176E">
        <w:rPr>
          <w:rFonts w:ascii="Times New Roman" w:hAnsi="Times New Roman" w:cs="Times New Roman"/>
          <w:color w:val="000000" w:themeColor="text1"/>
        </w:rPr>
        <w:t>ed</w:t>
      </w:r>
      <w:proofErr w:type="spellEnd"/>
      <w:r w:rsidRPr="0057176E">
        <w:rPr>
          <w:rFonts w:ascii="Times New Roman" w:hAnsi="Times New Roman" w:cs="Times New Roman"/>
          <w:color w:val="000000" w:themeColor="text1"/>
        </w:rPr>
        <w:t>). Thousand Oaks, CA: Corwin Press.</w:t>
      </w:r>
    </w:p>
    <w:p w14:paraId="797AB105" w14:textId="77777777" w:rsidR="00CD7CAB" w:rsidRPr="0057176E" w:rsidRDefault="00CD7CAB" w:rsidP="00CD7CAB">
      <w:pPr>
        <w:widowControl w:val="0"/>
        <w:autoSpaceDE w:val="0"/>
        <w:autoSpaceDN w:val="0"/>
        <w:adjustRightInd w:val="0"/>
        <w:spacing w:line="480" w:lineRule="auto"/>
        <w:ind w:left="720" w:hanging="720"/>
        <w:rPr>
          <w:rFonts w:ascii="Times New Roman" w:hAnsi="Times New Roman" w:cs="Times New Roman"/>
          <w:color w:val="000000" w:themeColor="text1"/>
          <w:kern w:val="1"/>
        </w:rPr>
      </w:pPr>
      <w:proofErr w:type="spellStart"/>
      <w:r w:rsidRPr="0057176E">
        <w:rPr>
          <w:rFonts w:ascii="Times New Roman" w:hAnsi="Times New Roman" w:cs="Times New Roman"/>
          <w:color w:val="000000" w:themeColor="text1"/>
          <w:kern w:val="1"/>
        </w:rPr>
        <w:t>Dooner</w:t>
      </w:r>
      <w:proofErr w:type="spellEnd"/>
      <w:r w:rsidRPr="0057176E">
        <w:rPr>
          <w:rFonts w:ascii="Times New Roman" w:hAnsi="Times New Roman" w:cs="Times New Roman"/>
          <w:color w:val="000000" w:themeColor="text1"/>
          <w:kern w:val="1"/>
        </w:rPr>
        <w:t xml:space="preserve">, A.-M., </w:t>
      </w:r>
      <w:proofErr w:type="spellStart"/>
      <w:r w:rsidRPr="0057176E">
        <w:rPr>
          <w:rFonts w:ascii="Times New Roman" w:hAnsi="Times New Roman" w:cs="Times New Roman"/>
          <w:color w:val="000000" w:themeColor="text1"/>
          <w:kern w:val="1"/>
        </w:rPr>
        <w:t>Mandzuk</w:t>
      </w:r>
      <w:proofErr w:type="spellEnd"/>
      <w:r w:rsidRPr="0057176E">
        <w:rPr>
          <w:rFonts w:ascii="Times New Roman" w:hAnsi="Times New Roman" w:cs="Times New Roman"/>
          <w:color w:val="000000" w:themeColor="text1"/>
          <w:kern w:val="1"/>
        </w:rPr>
        <w:t xml:space="preserve">, D., &amp; Clifton, R. A. (2008). Stages of collaboration and the realities of professional learning communities. </w:t>
      </w:r>
      <w:r w:rsidRPr="0057176E">
        <w:rPr>
          <w:rFonts w:ascii="Times New Roman" w:hAnsi="Times New Roman" w:cs="Times New Roman"/>
          <w:i/>
          <w:iCs/>
          <w:color w:val="000000" w:themeColor="text1"/>
          <w:kern w:val="1"/>
        </w:rPr>
        <w:t>Teaching and Teacher Education</w:t>
      </w:r>
      <w:r w:rsidRPr="0057176E">
        <w:rPr>
          <w:rFonts w:ascii="Times New Roman" w:hAnsi="Times New Roman" w:cs="Times New Roman"/>
          <w:color w:val="000000" w:themeColor="text1"/>
          <w:kern w:val="1"/>
        </w:rPr>
        <w:t xml:space="preserve">, </w:t>
      </w:r>
      <w:r w:rsidRPr="0057176E">
        <w:rPr>
          <w:rFonts w:ascii="Times New Roman" w:hAnsi="Times New Roman" w:cs="Times New Roman"/>
          <w:i/>
          <w:iCs/>
          <w:color w:val="000000" w:themeColor="text1"/>
          <w:kern w:val="1"/>
        </w:rPr>
        <w:t>24</w:t>
      </w:r>
      <w:r w:rsidRPr="0057176E">
        <w:rPr>
          <w:rFonts w:ascii="Times New Roman" w:hAnsi="Times New Roman" w:cs="Times New Roman"/>
          <w:color w:val="000000" w:themeColor="text1"/>
          <w:kern w:val="1"/>
        </w:rPr>
        <w:t>(3), 564–574. http://doi.org/10.1016/j.tate.2007.09.009</w:t>
      </w:r>
    </w:p>
    <w:p w14:paraId="5CCBC774" w14:textId="696B9C3C" w:rsidR="005E2755" w:rsidRPr="0057176E" w:rsidRDefault="00CD7CAB" w:rsidP="00CD7CAB">
      <w:pPr>
        <w:widowControl w:val="0"/>
        <w:autoSpaceDE w:val="0"/>
        <w:autoSpaceDN w:val="0"/>
        <w:adjustRightInd w:val="0"/>
        <w:spacing w:line="480" w:lineRule="auto"/>
        <w:ind w:left="720" w:hanging="720"/>
        <w:rPr>
          <w:rFonts w:ascii="Times New Roman" w:hAnsi="Times New Roman" w:cs="Times New Roman"/>
          <w:color w:val="000000" w:themeColor="text1"/>
        </w:rPr>
      </w:pPr>
      <w:r w:rsidRPr="0057176E">
        <w:rPr>
          <w:rFonts w:ascii="Times New Roman" w:hAnsi="Times New Roman" w:cs="Times New Roman"/>
          <w:color w:val="000000" w:themeColor="text1"/>
        </w:rPr>
        <w:lastRenderedPageBreak/>
        <w:t xml:space="preserve">DuFour, R., &amp; </w:t>
      </w:r>
      <w:proofErr w:type="spellStart"/>
      <w:r w:rsidRPr="0057176E">
        <w:rPr>
          <w:rFonts w:ascii="Times New Roman" w:hAnsi="Times New Roman" w:cs="Times New Roman"/>
          <w:color w:val="000000" w:themeColor="text1"/>
        </w:rPr>
        <w:t>Eaker</w:t>
      </w:r>
      <w:proofErr w:type="spellEnd"/>
      <w:r w:rsidRPr="0057176E">
        <w:rPr>
          <w:rFonts w:ascii="Times New Roman" w:hAnsi="Times New Roman" w:cs="Times New Roman"/>
          <w:color w:val="000000" w:themeColor="text1"/>
        </w:rPr>
        <w:t xml:space="preserve">, R. E. (1998). </w:t>
      </w:r>
      <w:r w:rsidRPr="0057176E">
        <w:rPr>
          <w:rFonts w:ascii="Times New Roman" w:hAnsi="Times New Roman" w:cs="Times New Roman"/>
          <w:i/>
          <w:iCs/>
          <w:color w:val="000000" w:themeColor="text1"/>
        </w:rPr>
        <w:t>Professional learning communities at work: best practices for enhancing student achievement</w:t>
      </w:r>
      <w:r w:rsidRPr="0057176E">
        <w:rPr>
          <w:rFonts w:ascii="Times New Roman" w:hAnsi="Times New Roman" w:cs="Times New Roman"/>
          <w:color w:val="000000" w:themeColor="text1"/>
        </w:rPr>
        <w:t xml:space="preserve">. Bloomington, </w:t>
      </w:r>
      <w:proofErr w:type="gramStart"/>
      <w:r w:rsidRPr="0057176E">
        <w:rPr>
          <w:rFonts w:ascii="Times New Roman" w:hAnsi="Times New Roman" w:cs="Times New Roman"/>
          <w:color w:val="000000" w:themeColor="text1"/>
        </w:rPr>
        <w:t>Ind. :</w:t>
      </w:r>
      <w:proofErr w:type="gramEnd"/>
      <w:r w:rsidRPr="0057176E">
        <w:rPr>
          <w:rFonts w:ascii="Times New Roman" w:hAnsi="Times New Roman" w:cs="Times New Roman"/>
          <w:color w:val="000000" w:themeColor="text1"/>
        </w:rPr>
        <w:t xml:space="preserve"> Alexandria, </w:t>
      </w:r>
      <w:proofErr w:type="spellStart"/>
      <w:r w:rsidRPr="0057176E">
        <w:rPr>
          <w:rFonts w:ascii="Times New Roman" w:hAnsi="Times New Roman" w:cs="Times New Roman"/>
          <w:color w:val="000000" w:themeColor="text1"/>
        </w:rPr>
        <w:t>Va</w:t>
      </w:r>
      <w:proofErr w:type="spellEnd"/>
      <w:r w:rsidRPr="0057176E">
        <w:rPr>
          <w:rFonts w:ascii="Times New Roman" w:hAnsi="Times New Roman" w:cs="Times New Roman"/>
          <w:color w:val="000000" w:themeColor="text1"/>
        </w:rPr>
        <w:t>: National Education Service ; ASCD.</w:t>
      </w:r>
    </w:p>
    <w:p w14:paraId="6055862F"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i/>
          <w:iCs/>
          <w:color w:val="000000" w:themeColor="text1"/>
        </w:rPr>
      </w:pPr>
      <w:r w:rsidRPr="0057176E">
        <w:rPr>
          <w:rFonts w:ascii="Times New Roman" w:hAnsi="Times New Roman" w:cs="Times New Roman"/>
          <w:color w:val="000000" w:themeColor="text1"/>
        </w:rPr>
        <w:t>DuFour, R. (2004). "What is a professional learning community?".</w:t>
      </w:r>
      <w:r w:rsidRPr="0057176E">
        <w:rPr>
          <w:rFonts w:ascii="Times New Roman" w:hAnsi="Times New Roman" w:cs="Times New Roman"/>
          <w:i/>
          <w:iCs/>
          <w:color w:val="000000" w:themeColor="text1"/>
        </w:rPr>
        <w:t xml:space="preserve"> </w:t>
      </w:r>
      <w:proofErr w:type="spellStart"/>
      <w:r w:rsidRPr="0057176E">
        <w:rPr>
          <w:rFonts w:ascii="Times New Roman" w:hAnsi="Times New Roman" w:cs="Times New Roman"/>
          <w:i/>
          <w:iCs/>
          <w:color w:val="000000" w:themeColor="text1"/>
        </w:rPr>
        <w:t>EducationalLeadership</w:t>
      </w:r>
      <w:proofErr w:type="spellEnd"/>
      <w:r w:rsidRPr="0057176E">
        <w:rPr>
          <w:rFonts w:ascii="Times New Roman" w:hAnsi="Times New Roman" w:cs="Times New Roman"/>
          <w:i/>
          <w:iCs/>
          <w:color w:val="000000" w:themeColor="text1"/>
        </w:rPr>
        <w:t xml:space="preserve">, </w:t>
      </w:r>
    </w:p>
    <w:p w14:paraId="3BF8294E" w14:textId="4C09917D" w:rsidR="00A23D0E"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i/>
          <w:iCs/>
          <w:color w:val="000000" w:themeColor="text1"/>
        </w:rPr>
        <w:t>61</w:t>
      </w:r>
      <w:r w:rsidRPr="0057176E">
        <w:rPr>
          <w:rFonts w:ascii="Times New Roman" w:hAnsi="Times New Roman" w:cs="Times New Roman"/>
          <w:color w:val="000000" w:themeColor="text1"/>
        </w:rPr>
        <w:t xml:space="preserve">(8), 6-11. </w:t>
      </w:r>
    </w:p>
    <w:p w14:paraId="261F4F24"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i/>
          <w:iCs/>
          <w:color w:val="000000" w:themeColor="text1"/>
        </w:rPr>
      </w:pPr>
      <w:r w:rsidRPr="0057176E">
        <w:rPr>
          <w:rFonts w:ascii="Times New Roman" w:hAnsi="Times New Roman" w:cs="Times New Roman"/>
          <w:color w:val="000000" w:themeColor="text1"/>
        </w:rPr>
        <w:t xml:space="preserve">DuFour, R., &amp; </w:t>
      </w:r>
      <w:proofErr w:type="spellStart"/>
      <w:r w:rsidRPr="0057176E">
        <w:rPr>
          <w:rFonts w:ascii="Times New Roman" w:hAnsi="Times New Roman" w:cs="Times New Roman"/>
          <w:color w:val="000000" w:themeColor="text1"/>
        </w:rPr>
        <w:t>Eaker</w:t>
      </w:r>
      <w:proofErr w:type="spellEnd"/>
      <w:r w:rsidRPr="0057176E">
        <w:rPr>
          <w:rFonts w:ascii="Times New Roman" w:hAnsi="Times New Roman" w:cs="Times New Roman"/>
          <w:color w:val="000000" w:themeColor="text1"/>
        </w:rPr>
        <w:t xml:space="preserve">, R. E. (2005). </w:t>
      </w:r>
      <w:r w:rsidRPr="0057176E">
        <w:rPr>
          <w:rFonts w:ascii="Times New Roman" w:hAnsi="Times New Roman" w:cs="Times New Roman"/>
          <w:i/>
          <w:iCs/>
          <w:color w:val="000000" w:themeColor="text1"/>
        </w:rPr>
        <w:t xml:space="preserve">Professional learning communities at work: best practices </w:t>
      </w:r>
    </w:p>
    <w:p w14:paraId="61997579" w14:textId="1A2BCCAE" w:rsidR="005E2755"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i/>
          <w:iCs/>
          <w:color w:val="000000" w:themeColor="text1"/>
        </w:rPr>
        <w:t>for enhancing student achievement.</w:t>
      </w:r>
      <w:r w:rsidRPr="0057176E">
        <w:rPr>
          <w:rFonts w:ascii="Times New Roman" w:hAnsi="Times New Roman" w:cs="Times New Roman"/>
          <w:color w:val="000000" w:themeColor="text1"/>
        </w:rPr>
        <w:t xml:space="preserve"> [United States]: Solution Tree </w:t>
      </w:r>
      <w:proofErr w:type="gramStart"/>
      <w:r w:rsidRPr="0057176E">
        <w:rPr>
          <w:rFonts w:ascii="Times New Roman" w:hAnsi="Times New Roman" w:cs="Times New Roman"/>
          <w:color w:val="000000" w:themeColor="text1"/>
        </w:rPr>
        <w:t>Press :</w:t>
      </w:r>
      <w:proofErr w:type="gramEnd"/>
    </w:p>
    <w:p w14:paraId="2F12B69C" w14:textId="77777777" w:rsidR="00CD7CAB" w:rsidRPr="0057176E" w:rsidRDefault="00CD7CAB" w:rsidP="00CD7CAB">
      <w:pPr>
        <w:widowControl w:val="0"/>
        <w:autoSpaceDE w:val="0"/>
        <w:autoSpaceDN w:val="0"/>
        <w:adjustRightInd w:val="0"/>
        <w:spacing w:line="480" w:lineRule="auto"/>
        <w:rPr>
          <w:rFonts w:ascii="Times New Roman" w:hAnsi="Times New Roman" w:cs="Times New Roman"/>
          <w:color w:val="000000" w:themeColor="text1"/>
        </w:rPr>
      </w:pPr>
      <w:r w:rsidRPr="0057176E">
        <w:rPr>
          <w:rFonts w:ascii="Times New Roman" w:hAnsi="Times New Roman" w:cs="Times New Roman"/>
          <w:color w:val="000000" w:themeColor="text1"/>
        </w:rPr>
        <w:t xml:space="preserve">DuFour, R. (2007). Professional Learning Communities: A Bandwagon, an Idea </w:t>
      </w:r>
    </w:p>
    <w:p w14:paraId="7BF44733" w14:textId="77777777" w:rsidR="00CD7CAB" w:rsidRPr="0057176E" w:rsidRDefault="00CD7CAB" w:rsidP="00CD7CAB">
      <w:pPr>
        <w:widowControl w:val="0"/>
        <w:autoSpaceDE w:val="0"/>
        <w:autoSpaceDN w:val="0"/>
        <w:adjustRightInd w:val="0"/>
        <w:spacing w:line="480" w:lineRule="auto"/>
        <w:ind w:left="720"/>
        <w:rPr>
          <w:rFonts w:ascii="Times New Roman" w:hAnsi="Times New Roman" w:cs="Times New Roman"/>
          <w:color w:val="000000" w:themeColor="text1"/>
        </w:rPr>
      </w:pPr>
      <w:r w:rsidRPr="0057176E">
        <w:rPr>
          <w:rFonts w:ascii="Times New Roman" w:hAnsi="Times New Roman" w:cs="Times New Roman"/>
          <w:color w:val="000000" w:themeColor="text1"/>
        </w:rPr>
        <w:t xml:space="preserve">Worth Considering, or Our Best Hope for High Levels of </w:t>
      </w:r>
      <w:proofErr w:type="spellStart"/>
      <w:r w:rsidRPr="0057176E">
        <w:rPr>
          <w:rFonts w:ascii="Times New Roman" w:hAnsi="Times New Roman" w:cs="Times New Roman"/>
          <w:color w:val="000000" w:themeColor="text1"/>
        </w:rPr>
        <w:t>Learning</w:t>
      </w:r>
      <w:proofErr w:type="gramStart"/>
      <w:r w:rsidRPr="0057176E">
        <w:rPr>
          <w:rFonts w:ascii="Times New Roman" w:hAnsi="Times New Roman" w:cs="Times New Roman"/>
          <w:color w:val="000000" w:themeColor="text1"/>
        </w:rPr>
        <w:t>?.</w:t>
      </w:r>
      <w:r w:rsidRPr="0057176E">
        <w:rPr>
          <w:rFonts w:ascii="Times New Roman" w:hAnsi="Times New Roman" w:cs="Times New Roman"/>
          <w:i/>
          <w:iCs/>
          <w:color w:val="000000" w:themeColor="text1"/>
        </w:rPr>
        <w:t>Middle</w:t>
      </w:r>
      <w:proofErr w:type="spellEnd"/>
      <w:proofErr w:type="gramEnd"/>
      <w:r w:rsidRPr="0057176E">
        <w:rPr>
          <w:rFonts w:ascii="Times New Roman" w:hAnsi="Times New Roman" w:cs="Times New Roman"/>
          <w:i/>
          <w:iCs/>
          <w:color w:val="000000" w:themeColor="text1"/>
        </w:rPr>
        <w:t xml:space="preserve"> School Journal (J1)</w:t>
      </w:r>
      <w:r w:rsidRPr="0057176E">
        <w:rPr>
          <w:rFonts w:ascii="Times New Roman" w:hAnsi="Times New Roman" w:cs="Times New Roman"/>
          <w:color w:val="000000" w:themeColor="text1"/>
        </w:rPr>
        <w:t xml:space="preserve">, </w:t>
      </w:r>
      <w:r w:rsidRPr="0057176E">
        <w:rPr>
          <w:rFonts w:ascii="Times New Roman" w:hAnsi="Times New Roman" w:cs="Times New Roman"/>
          <w:i/>
          <w:iCs/>
          <w:color w:val="000000" w:themeColor="text1"/>
        </w:rPr>
        <w:t>39</w:t>
      </w:r>
      <w:r w:rsidRPr="0057176E">
        <w:rPr>
          <w:rFonts w:ascii="Times New Roman" w:hAnsi="Times New Roman" w:cs="Times New Roman"/>
          <w:color w:val="000000" w:themeColor="text1"/>
        </w:rPr>
        <w:t>(1), 4-8.</w:t>
      </w:r>
    </w:p>
    <w:p w14:paraId="2B8E1AFB" w14:textId="360D16D3" w:rsidR="005E2755" w:rsidRPr="0057176E" w:rsidRDefault="00CD7CAB" w:rsidP="00CD7CAB">
      <w:pPr>
        <w:widowControl w:val="0"/>
        <w:autoSpaceDE w:val="0"/>
        <w:autoSpaceDN w:val="0"/>
        <w:adjustRightInd w:val="0"/>
        <w:spacing w:line="480" w:lineRule="auto"/>
        <w:ind w:left="720" w:hanging="720"/>
        <w:rPr>
          <w:rFonts w:ascii="Times New Roman" w:hAnsi="Times New Roman" w:cs="Times New Roman"/>
          <w:color w:val="000000" w:themeColor="text1"/>
          <w:kern w:val="1"/>
        </w:rPr>
      </w:pPr>
      <w:r w:rsidRPr="0057176E">
        <w:rPr>
          <w:rFonts w:ascii="Times New Roman" w:hAnsi="Times New Roman" w:cs="Times New Roman"/>
          <w:color w:val="000000" w:themeColor="text1"/>
          <w:kern w:val="1"/>
        </w:rPr>
        <w:t xml:space="preserve">Galloway, E. P., &amp; </w:t>
      </w:r>
      <w:proofErr w:type="spellStart"/>
      <w:r w:rsidRPr="0057176E">
        <w:rPr>
          <w:rFonts w:ascii="Times New Roman" w:hAnsi="Times New Roman" w:cs="Times New Roman"/>
          <w:color w:val="000000" w:themeColor="text1"/>
          <w:kern w:val="1"/>
        </w:rPr>
        <w:t>Lesaux</w:t>
      </w:r>
      <w:proofErr w:type="spellEnd"/>
      <w:r w:rsidRPr="0057176E">
        <w:rPr>
          <w:rFonts w:ascii="Times New Roman" w:hAnsi="Times New Roman" w:cs="Times New Roman"/>
          <w:color w:val="000000" w:themeColor="text1"/>
          <w:kern w:val="1"/>
        </w:rPr>
        <w:t xml:space="preserve">, N. K. (2014). Leader, Teacher, Diagnostician, Colleague, and Change Agent: A Synthesis of the Research on the Role of the Reading Specialist in This Era of RTI-Based Literacy Reform. </w:t>
      </w:r>
      <w:r w:rsidRPr="0057176E">
        <w:rPr>
          <w:rFonts w:ascii="Times New Roman" w:hAnsi="Times New Roman" w:cs="Times New Roman"/>
          <w:i/>
          <w:iCs/>
          <w:color w:val="000000" w:themeColor="text1"/>
          <w:kern w:val="1"/>
        </w:rPr>
        <w:t>The Reading Teacher</w:t>
      </w:r>
      <w:r w:rsidRPr="0057176E">
        <w:rPr>
          <w:rFonts w:ascii="Times New Roman" w:hAnsi="Times New Roman" w:cs="Times New Roman"/>
          <w:color w:val="000000" w:themeColor="text1"/>
          <w:kern w:val="1"/>
        </w:rPr>
        <w:t xml:space="preserve">, </w:t>
      </w:r>
      <w:r w:rsidRPr="0057176E">
        <w:rPr>
          <w:rFonts w:ascii="Times New Roman" w:hAnsi="Times New Roman" w:cs="Times New Roman"/>
          <w:i/>
          <w:iCs/>
          <w:color w:val="000000" w:themeColor="text1"/>
          <w:kern w:val="1"/>
        </w:rPr>
        <w:t>67</w:t>
      </w:r>
      <w:r w:rsidRPr="0057176E">
        <w:rPr>
          <w:rFonts w:ascii="Times New Roman" w:hAnsi="Times New Roman" w:cs="Times New Roman"/>
          <w:color w:val="000000" w:themeColor="text1"/>
          <w:kern w:val="1"/>
        </w:rPr>
        <w:t>(7), 517–526. http://doi.org/10.1002/trtr.1251.</w:t>
      </w:r>
    </w:p>
    <w:p w14:paraId="1D57F652"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color w:val="000000" w:themeColor="text1"/>
        </w:rPr>
      </w:pPr>
      <w:proofErr w:type="spellStart"/>
      <w:r w:rsidRPr="0057176E">
        <w:rPr>
          <w:rFonts w:ascii="Times New Roman" w:hAnsi="Times New Roman" w:cs="Times New Roman"/>
          <w:color w:val="000000" w:themeColor="text1"/>
        </w:rPr>
        <w:t>Garet</w:t>
      </w:r>
      <w:proofErr w:type="spellEnd"/>
      <w:r w:rsidRPr="0057176E">
        <w:rPr>
          <w:rFonts w:ascii="Times New Roman" w:hAnsi="Times New Roman" w:cs="Times New Roman"/>
          <w:color w:val="000000" w:themeColor="text1"/>
        </w:rPr>
        <w:t xml:space="preserve">, M.S., Porter, A.C., </w:t>
      </w:r>
      <w:proofErr w:type="spellStart"/>
      <w:r w:rsidRPr="0057176E">
        <w:rPr>
          <w:rFonts w:ascii="Times New Roman" w:hAnsi="Times New Roman" w:cs="Times New Roman"/>
          <w:color w:val="000000" w:themeColor="text1"/>
        </w:rPr>
        <w:t>Desimone</w:t>
      </w:r>
      <w:proofErr w:type="spellEnd"/>
      <w:r w:rsidRPr="0057176E">
        <w:rPr>
          <w:rFonts w:ascii="Times New Roman" w:hAnsi="Times New Roman" w:cs="Times New Roman"/>
          <w:color w:val="000000" w:themeColor="text1"/>
        </w:rPr>
        <w:t xml:space="preserve">, L., Birman B.F., &amp; Suk Yoon, K. (2001). What makes </w:t>
      </w:r>
    </w:p>
    <w:p w14:paraId="2F91D86B" w14:textId="77777777" w:rsidR="00CD7CAB"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 xml:space="preserve">professional development effective? Results from a national sample of teachers. </w:t>
      </w:r>
    </w:p>
    <w:p w14:paraId="05ADD026" w14:textId="09283E2B" w:rsidR="005E2755"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i/>
          <w:iCs/>
          <w:color w:val="000000" w:themeColor="text1"/>
        </w:rPr>
        <w:t xml:space="preserve">American Educational Research Journal, 38, </w:t>
      </w:r>
      <w:r w:rsidRPr="0057176E">
        <w:rPr>
          <w:rFonts w:ascii="Times New Roman" w:hAnsi="Times New Roman" w:cs="Times New Roman"/>
          <w:color w:val="000000" w:themeColor="text1"/>
        </w:rPr>
        <w:t>915-945.</w:t>
      </w:r>
    </w:p>
    <w:p w14:paraId="17B8773B" w14:textId="77777777" w:rsidR="005E2755" w:rsidRPr="0057176E" w:rsidRDefault="005E2755" w:rsidP="00CD7CAB">
      <w:pPr>
        <w:spacing w:line="480" w:lineRule="auto"/>
        <w:rPr>
          <w:rFonts w:ascii="Times New Roman" w:hAnsi="Times New Roman" w:cs="Times New Roman"/>
          <w:color w:val="000000" w:themeColor="text1"/>
        </w:rPr>
      </w:pPr>
      <w:proofErr w:type="spellStart"/>
      <w:r w:rsidRPr="0057176E">
        <w:rPr>
          <w:rFonts w:ascii="Times New Roman" w:hAnsi="Times New Roman" w:cs="Times New Roman"/>
          <w:color w:val="000000" w:themeColor="text1"/>
        </w:rPr>
        <w:t>Guskey</w:t>
      </w:r>
      <w:proofErr w:type="spellEnd"/>
      <w:r w:rsidRPr="0057176E">
        <w:rPr>
          <w:rFonts w:ascii="Times New Roman" w:hAnsi="Times New Roman" w:cs="Times New Roman"/>
          <w:color w:val="000000" w:themeColor="text1"/>
        </w:rPr>
        <w:t>, T. R. (2014). Planning professional learning.</w:t>
      </w:r>
      <w:r w:rsidRPr="0057176E">
        <w:rPr>
          <w:rFonts w:ascii="Times New Roman" w:hAnsi="Times New Roman" w:cs="Times New Roman"/>
          <w:i/>
          <w:iCs/>
          <w:color w:val="000000" w:themeColor="text1"/>
        </w:rPr>
        <w:t xml:space="preserve"> Educational Leadership, 71</w:t>
      </w:r>
      <w:r w:rsidRPr="0057176E">
        <w:rPr>
          <w:rFonts w:ascii="Times New Roman" w:hAnsi="Times New Roman" w:cs="Times New Roman"/>
          <w:color w:val="000000" w:themeColor="text1"/>
        </w:rPr>
        <w:t>(8), 10-16.</w:t>
      </w:r>
    </w:p>
    <w:p w14:paraId="67E59B0F"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color w:val="000000" w:themeColor="text1"/>
        </w:rPr>
      </w:pPr>
      <w:r w:rsidRPr="0057176E">
        <w:rPr>
          <w:rFonts w:ascii="Times New Roman" w:hAnsi="Times New Roman" w:cs="Times New Roman"/>
          <w:color w:val="000000" w:themeColor="text1"/>
        </w:rPr>
        <w:t xml:space="preserve">Hall, G. &amp; </w:t>
      </w:r>
      <w:proofErr w:type="spellStart"/>
      <w:r w:rsidRPr="0057176E">
        <w:rPr>
          <w:rFonts w:ascii="Times New Roman" w:hAnsi="Times New Roman" w:cs="Times New Roman"/>
          <w:color w:val="000000" w:themeColor="text1"/>
        </w:rPr>
        <w:t>Hord</w:t>
      </w:r>
      <w:proofErr w:type="spellEnd"/>
      <w:r w:rsidRPr="0057176E">
        <w:rPr>
          <w:rFonts w:ascii="Times New Roman" w:hAnsi="Times New Roman" w:cs="Times New Roman"/>
          <w:color w:val="000000" w:themeColor="text1"/>
        </w:rPr>
        <w:t xml:space="preserve">, S. (2001). </w:t>
      </w:r>
      <w:r w:rsidRPr="0057176E">
        <w:rPr>
          <w:rFonts w:ascii="Times New Roman" w:hAnsi="Times New Roman" w:cs="Times New Roman"/>
          <w:i/>
          <w:iCs/>
          <w:color w:val="000000" w:themeColor="text1"/>
        </w:rPr>
        <w:t xml:space="preserve">Implementing Change: Patterns, Principles, and Potholes.  </w:t>
      </w:r>
      <w:r w:rsidRPr="0057176E">
        <w:rPr>
          <w:rFonts w:ascii="Times New Roman" w:hAnsi="Times New Roman" w:cs="Times New Roman"/>
          <w:color w:val="000000" w:themeColor="text1"/>
        </w:rPr>
        <w:t xml:space="preserve">Boston, </w:t>
      </w:r>
    </w:p>
    <w:p w14:paraId="4BE0A853" w14:textId="6E7A8B6D" w:rsidR="005E2755"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MA: Pearson Education, Inc.</w:t>
      </w:r>
    </w:p>
    <w:p w14:paraId="6E43D3E6"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color w:val="000000" w:themeColor="text1"/>
        </w:rPr>
      </w:pPr>
      <w:proofErr w:type="spellStart"/>
      <w:r w:rsidRPr="0057176E">
        <w:rPr>
          <w:rFonts w:ascii="Times New Roman" w:hAnsi="Times New Roman" w:cs="Times New Roman"/>
          <w:color w:val="000000" w:themeColor="text1"/>
        </w:rPr>
        <w:t>Hipp</w:t>
      </w:r>
      <w:proofErr w:type="spellEnd"/>
      <w:r w:rsidRPr="0057176E">
        <w:rPr>
          <w:rFonts w:ascii="Times New Roman" w:hAnsi="Times New Roman" w:cs="Times New Roman"/>
          <w:color w:val="000000" w:themeColor="text1"/>
        </w:rPr>
        <w:t xml:space="preserve">, K. K., Huffman, J. B., </w:t>
      </w:r>
      <w:proofErr w:type="spellStart"/>
      <w:r w:rsidRPr="0057176E">
        <w:rPr>
          <w:rFonts w:ascii="Times New Roman" w:hAnsi="Times New Roman" w:cs="Times New Roman"/>
          <w:color w:val="000000" w:themeColor="text1"/>
        </w:rPr>
        <w:t>Pankake</w:t>
      </w:r>
      <w:proofErr w:type="spellEnd"/>
      <w:r w:rsidRPr="0057176E">
        <w:rPr>
          <w:rFonts w:ascii="Times New Roman" w:hAnsi="Times New Roman" w:cs="Times New Roman"/>
          <w:color w:val="000000" w:themeColor="text1"/>
        </w:rPr>
        <w:t xml:space="preserve">, A. M., &amp; Olivier, D. F. (2008). Sustaining professional </w:t>
      </w:r>
    </w:p>
    <w:p w14:paraId="4EC06DF8" w14:textId="3B250FC6" w:rsidR="005E2755"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learning communities: Case studies.</w:t>
      </w:r>
      <w:r w:rsidRPr="0057176E">
        <w:rPr>
          <w:rFonts w:ascii="Times New Roman" w:hAnsi="Times New Roman" w:cs="Times New Roman"/>
          <w:i/>
          <w:iCs/>
          <w:color w:val="000000" w:themeColor="text1"/>
        </w:rPr>
        <w:t xml:space="preserve"> Journal of Educational Change, 9</w:t>
      </w:r>
      <w:r w:rsidRPr="0057176E">
        <w:rPr>
          <w:rFonts w:ascii="Times New Roman" w:hAnsi="Times New Roman" w:cs="Times New Roman"/>
          <w:color w:val="000000" w:themeColor="text1"/>
        </w:rPr>
        <w:t xml:space="preserve">(2), 173-195. </w:t>
      </w:r>
    </w:p>
    <w:p w14:paraId="17DAE417" w14:textId="77777777" w:rsidR="00CD7CAB" w:rsidRPr="0057176E" w:rsidRDefault="00CD7CAB" w:rsidP="00CD7CAB">
      <w:pPr>
        <w:widowControl w:val="0"/>
        <w:autoSpaceDE w:val="0"/>
        <w:autoSpaceDN w:val="0"/>
        <w:adjustRightInd w:val="0"/>
        <w:spacing w:line="480" w:lineRule="auto"/>
        <w:rPr>
          <w:rFonts w:ascii="Times New Roman" w:hAnsi="Times New Roman" w:cs="Times New Roman"/>
          <w:i/>
          <w:iCs/>
          <w:color w:val="000000" w:themeColor="text1"/>
        </w:rPr>
      </w:pPr>
      <w:proofErr w:type="spellStart"/>
      <w:r w:rsidRPr="0057176E">
        <w:rPr>
          <w:rFonts w:ascii="Times New Roman" w:hAnsi="Times New Roman" w:cs="Times New Roman"/>
          <w:color w:val="000000" w:themeColor="text1"/>
        </w:rPr>
        <w:t>Hipp</w:t>
      </w:r>
      <w:proofErr w:type="spellEnd"/>
      <w:r w:rsidRPr="0057176E">
        <w:rPr>
          <w:rFonts w:ascii="Times New Roman" w:hAnsi="Times New Roman" w:cs="Times New Roman"/>
          <w:color w:val="000000" w:themeColor="text1"/>
        </w:rPr>
        <w:t xml:space="preserve">, K. K., &amp; Huffman, J. B. (2010). </w:t>
      </w:r>
      <w:r w:rsidRPr="0057176E">
        <w:rPr>
          <w:rFonts w:ascii="Times New Roman" w:hAnsi="Times New Roman" w:cs="Times New Roman"/>
          <w:i/>
          <w:iCs/>
          <w:color w:val="000000" w:themeColor="text1"/>
        </w:rPr>
        <w:t xml:space="preserve">Demystifying professional learning communities: school </w:t>
      </w:r>
    </w:p>
    <w:p w14:paraId="485CB091" w14:textId="4A7C26BA" w:rsidR="00CD7CAB" w:rsidRPr="0057176E" w:rsidRDefault="00CD7CAB"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i/>
          <w:iCs/>
          <w:color w:val="000000" w:themeColor="text1"/>
        </w:rPr>
        <w:lastRenderedPageBreak/>
        <w:t>leadership at its best</w:t>
      </w:r>
      <w:r w:rsidRPr="0057176E">
        <w:rPr>
          <w:rFonts w:ascii="Times New Roman" w:hAnsi="Times New Roman" w:cs="Times New Roman"/>
          <w:color w:val="000000" w:themeColor="text1"/>
        </w:rPr>
        <w:t>. Lanham, Md.: Rowman &amp; Littlefield Education.</w:t>
      </w:r>
    </w:p>
    <w:p w14:paraId="48BECB5D" w14:textId="0FAF86F3" w:rsidR="005E2755" w:rsidRPr="0057176E" w:rsidRDefault="00CD7CAB" w:rsidP="00CD7CAB">
      <w:pPr>
        <w:widowControl w:val="0"/>
        <w:autoSpaceDE w:val="0"/>
        <w:autoSpaceDN w:val="0"/>
        <w:adjustRightInd w:val="0"/>
        <w:spacing w:line="480" w:lineRule="auto"/>
        <w:ind w:left="720" w:hanging="720"/>
        <w:rPr>
          <w:rFonts w:ascii="Times New Roman" w:hAnsi="Times New Roman" w:cs="Times New Roman"/>
          <w:color w:val="000000" w:themeColor="text1"/>
          <w:kern w:val="1"/>
        </w:rPr>
      </w:pPr>
      <w:r w:rsidRPr="0057176E">
        <w:rPr>
          <w:rFonts w:ascii="Times New Roman" w:hAnsi="Times New Roman" w:cs="Times New Roman"/>
          <w:color w:val="000000" w:themeColor="text1"/>
          <w:kern w:val="1"/>
        </w:rPr>
        <w:t xml:space="preserve">Hollins1, E., McIntyre, L., </w:t>
      </w:r>
      <w:proofErr w:type="spellStart"/>
      <w:r w:rsidRPr="0057176E">
        <w:rPr>
          <w:rFonts w:ascii="Times New Roman" w:hAnsi="Times New Roman" w:cs="Times New Roman"/>
          <w:color w:val="000000" w:themeColor="text1"/>
          <w:kern w:val="1"/>
        </w:rPr>
        <w:t>DeBose</w:t>
      </w:r>
      <w:proofErr w:type="spellEnd"/>
      <w:r w:rsidRPr="0057176E">
        <w:rPr>
          <w:rFonts w:ascii="Times New Roman" w:hAnsi="Times New Roman" w:cs="Times New Roman"/>
          <w:color w:val="000000" w:themeColor="text1"/>
          <w:kern w:val="1"/>
        </w:rPr>
        <w:t xml:space="preserve">, C., Hollins, K., &amp; Towner, A. (2004). Promoting a self-sustaining learning community: investigating an internal model for teacher development. </w:t>
      </w:r>
      <w:r w:rsidRPr="0057176E">
        <w:rPr>
          <w:rFonts w:ascii="Times New Roman" w:hAnsi="Times New Roman" w:cs="Times New Roman"/>
          <w:i/>
          <w:iCs/>
          <w:color w:val="000000" w:themeColor="text1"/>
          <w:kern w:val="1"/>
        </w:rPr>
        <w:t>International Journal of Qualitative Studies in Education</w:t>
      </w:r>
      <w:r w:rsidRPr="0057176E">
        <w:rPr>
          <w:rFonts w:ascii="Times New Roman" w:hAnsi="Times New Roman" w:cs="Times New Roman"/>
          <w:color w:val="000000" w:themeColor="text1"/>
          <w:kern w:val="1"/>
        </w:rPr>
        <w:t xml:space="preserve">, </w:t>
      </w:r>
      <w:r w:rsidRPr="0057176E">
        <w:rPr>
          <w:rFonts w:ascii="Times New Roman" w:hAnsi="Times New Roman" w:cs="Times New Roman"/>
          <w:i/>
          <w:iCs/>
          <w:color w:val="000000" w:themeColor="text1"/>
          <w:kern w:val="1"/>
        </w:rPr>
        <w:t>17</w:t>
      </w:r>
      <w:r w:rsidRPr="0057176E">
        <w:rPr>
          <w:rFonts w:ascii="Times New Roman" w:hAnsi="Times New Roman" w:cs="Times New Roman"/>
          <w:color w:val="000000" w:themeColor="text1"/>
          <w:kern w:val="1"/>
        </w:rPr>
        <w:t>(2), 247–264. http://doi.org/10.1080/09518390310001653899</w:t>
      </w:r>
    </w:p>
    <w:p w14:paraId="5A8C89F9" w14:textId="77777777" w:rsidR="005E2755" w:rsidRPr="0057176E" w:rsidRDefault="005E2755" w:rsidP="00CD7CAB">
      <w:pPr>
        <w:widowControl w:val="0"/>
        <w:autoSpaceDE w:val="0"/>
        <w:autoSpaceDN w:val="0"/>
        <w:adjustRightInd w:val="0"/>
        <w:spacing w:line="480" w:lineRule="auto"/>
        <w:ind w:left="720" w:hanging="720"/>
        <w:rPr>
          <w:rFonts w:ascii="Times New Roman" w:hAnsi="Times New Roman" w:cs="Times New Roman"/>
          <w:color w:val="000000" w:themeColor="text1"/>
          <w:kern w:val="1"/>
        </w:rPr>
      </w:pPr>
      <w:proofErr w:type="spellStart"/>
      <w:r w:rsidRPr="0057176E">
        <w:rPr>
          <w:rFonts w:ascii="Times New Roman" w:hAnsi="Times New Roman" w:cs="Times New Roman"/>
          <w:color w:val="000000" w:themeColor="text1"/>
          <w:kern w:val="1"/>
        </w:rPr>
        <w:t>Hord</w:t>
      </w:r>
      <w:proofErr w:type="spellEnd"/>
      <w:r w:rsidRPr="0057176E">
        <w:rPr>
          <w:rFonts w:ascii="Times New Roman" w:hAnsi="Times New Roman" w:cs="Times New Roman"/>
          <w:color w:val="000000" w:themeColor="text1"/>
          <w:kern w:val="1"/>
        </w:rPr>
        <w:t xml:space="preserve">, S. M., &amp; Sommers, W. A. (2008). </w:t>
      </w:r>
      <w:r w:rsidRPr="0057176E">
        <w:rPr>
          <w:rFonts w:ascii="Times New Roman" w:hAnsi="Times New Roman" w:cs="Times New Roman"/>
          <w:i/>
          <w:iCs/>
          <w:color w:val="000000" w:themeColor="text1"/>
          <w:kern w:val="1"/>
        </w:rPr>
        <w:t>Leading professional learning communities: voices from research and practice</w:t>
      </w:r>
      <w:r w:rsidRPr="0057176E">
        <w:rPr>
          <w:rFonts w:ascii="Times New Roman" w:hAnsi="Times New Roman" w:cs="Times New Roman"/>
          <w:color w:val="000000" w:themeColor="text1"/>
          <w:kern w:val="1"/>
        </w:rPr>
        <w:t>. Thousand Oaks, Calif: Corwin Press.</w:t>
      </w:r>
    </w:p>
    <w:p w14:paraId="17E6877D"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color w:val="000000" w:themeColor="text1"/>
        </w:rPr>
      </w:pPr>
      <w:proofErr w:type="spellStart"/>
      <w:r w:rsidRPr="0057176E">
        <w:rPr>
          <w:rFonts w:ascii="Times New Roman" w:hAnsi="Times New Roman" w:cs="Times New Roman"/>
          <w:color w:val="000000" w:themeColor="text1"/>
        </w:rPr>
        <w:t>Hord</w:t>
      </w:r>
      <w:proofErr w:type="spellEnd"/>
      <w:r w:rsidRPr="0057176E">
        <w:rPr>
          <w:rFonts w:ascii="Times New Roman" w:hAnsi="Times New Roman" w:cs="Times New Roman"/>
          <w:color w:val="000000" w:themeColor="text1"/>
        </w:rPr>
        <w:t xml:space="preserve">, S.M. (2009). Professional Learning Communities: Educators work together toward a </w:t>
      </w:r>
    </w:p>
    <w:p w14:paraId="4E6ACD35" w14:textId="77777777" w:rsidR="00CD7CAB"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 xml:space="preserve">shared purpose. Journal of staff development, 30(1), 40-43. (ERIC Document </w:t>
      </w:r>
    </w:p>
    <w:p w14:paraId="40F33EE3" w14:textId="644508CA" w:rsidR="005E2755"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 xml:space="preserve">Reproduction Service No. EJ827545). </w:t>
      </w:r>
    </w:p>
    <w:p w14:paraId="476F287D"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color w:val="000000" w:themeColor="text1"/>
        </w:rPr>
      </w:pPr>
      <w:r w:rsidRPr="0057176E">
        <w:rPr>
          <w:rFonts w:ascii="Times New Roman" w:hAnsi="Times New Roman" w:cs="Times New Roman"/>
          <w:color w:val="000000" w:themeColor="text1"/>
        </w:rPr>
        <w:t xml:space="preserve">Jay, P. S., Karen, S. C., Cockrell, D. H., &amp; Valentine, J. W. (1999). Creating professional </w:t>
      </w:r>
    </w:p>
    <w:p w14:paraId="26FCF516" w14:textId="77777777" w:rsidR="00CD7CAB"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 xml:space="preserve">communities in schools through organizational learning: An evaluation of a school </w:t>
      </w:r>
    </w:p>
    <w:p w14:paraId="7B36DBE9" w14:textId="7876AB10" w:rsidR="00323955"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improvement process.</w:t>
      </w:r>
      <w:r w:rsidRPr="0057176E">
        <w:rPr>
          <w:rFonts w:ascii="Times New Roman" w:hAnsi="Times New Roman" w:cs="Times New Roman"/>
          <w:i/>
          <w:iCs/>
          <w:color w:val="000000" w:themeColor="text1"/>
        </w:rPr>
        <w:t xml:space="preserve"> Educational Administration Quarterly, 35</w:t>
      </w:r>
      <w:r w:rsidRPr="0057176E">
        <w:rPr>
          <w:rFonts w:ascii="Times New Roman" w:hAnsi="Times New Roman" w:cs="Times New Roman"/>
          <w:color w:val="000000" w:themeColor="text1"/>
        </w:rPr>
        <w:t>(1), 130-160.</w:t>
      </w:r>
    </w:p>
    <w:p w14:paraId="7B8D8B3B" w14:textId="77777777" w:rsidR="00CD7CAB" w:rsidRPr="0057176E" w:rsidRDefault="00323955" w:rsidP="00CD7CAB">
      <w:pPr>
        <w:spacing w:line="480" w:lineRule="auto"/>
        <w:rPr>
          <w:rFonts w:ascii="Times New Roman" w:eastAsia="Times New Roman" w:hAnsi="Times New Roman" w:cs="Times New Roman"/>
          <w:i/>
          <w:iCs/>
          <w:color w:val="000000" w:themeColor="text1"/>
          <w:bdr w:val="none" w:sz="0" w:space="0" w:color="auto" w:frame="1"/>
          <w:shd w:val="clear" w:color="auto" w:fill="FFFFFF"/>
        </w:rPr>
      </w:pPr>
      <w:r w:rsidRPr="00323955">
        <w:rPr>
          <w:rFonts w:ascii="Times New Roman" w:eastAsia="Times New Roman" w:hAnsi="Times New Roman" w:cs="Times New Roman"/>
          <w:color w:val="000000" w:themeColor="text1"/>
          <w:shd w:val="clear" w:color="auto" w:fill="FFFFFF"/>
        </w:rPr>
        <w:t>Joyce, B., and B. Showers. (1995).</w:t>
      </w:r>
      <w:r w:rsidRPr="0057176E">
        <w:rPr>
          <w:rFonts w:ascii="Times New Roman" w:eastAsia="Times New Roman" w:hAnsi="Times New Roman" w:cs="Times New Roman"/>
          <w:color w:val="000000" w:themeColor="text1"/>
          <w:shd w:val="clear" w:color="auto" w:fill="FFFFFF"/>
        </w:rPr>
        <w:t> </w:t>
      </w:r>
      <w:r w:rsidRPr="00323955">
        <w:rPr>
          <w:rFonts w:ascii="Times New Roman" w:eastAsia="Times New Roman" w:hAnsi="Times New Roman" w:cs="Times New Roman"/>
          <w:i/>
          <w:iCs/>
          <w:color w:val="000000" w:themeColor="text1"/>
          <w:bdr w:val="none" w:sz="0" w:space="0" w:color="auto" w:frame="1"/>
          <w:shd w:val="clear" w:color="auto" w:fill="FFFFFF"/>
        </w:rPr>
        <w:t xml:space="preserve">Student Achievement Through Staff Development: </w:t>
      </w:r>
    </w:p>
    <w:p w14:paraId="1075A92A" w14:textId="77777777" w:rsidR="00CD7CAB" w:rsidRPr="0057176E" w:rsidRDefault="00323955" w:rsidP="00CD7CAB">
      <w:pPr>
        <w:spacing w:line="480" w:lineRule="auto"/>
        <w:ind w:firstLine="720"/>
        <w:rPr>
          <w:rFonts w:ascii="Times New Roman" w:eastAsia="Times New Roman" w:hAnsi="Times New Roman" w:cs="Times New Roman"/>
          <w:color w:val="000000" w:themeColor="text1"/>
          <w:shd w:val="clear" w:color="auto" w:fill="FFFFFF"/>
        </w:rPr>
      </w:pPr>
      <w:r w:rsidRPr="00323955">
        <w:rPr>
          <w:rFonts w:ascii="Times New Roman" w:eastAsia="Times New Roman" w:hAnsi="Times New Roman" w:cs="Times New Roman"/>
          <w:i/>
          <w:iCs/>
          <w:color w:val="000000" w:themeColor="text1"/>
          <w:bdr w:val="none" w:sz="0" w:space="0" w:color="auto" w:frame="1"/>
          <w:shd w:val="clear" w:color="auto" w:fill="FFFFFF"/>
        </w:rPr>
        <w:t>Fundamentals of School Renewal. 2nd ed</w:t>
      </w:r>
      <w:r w:rsidRPr="00323955">
        <w:rPr>
          <w:rFonts w:ascii="Times New Roman" w:eastAsia="Times New Roman" w:hAnsi="Times New Roman" w:cs="Times New Roman"/>
          <w:color w:val="000000" w:themeColor="text1"/>
          <w:shd w:val="clear" w:color="auto" w:fill="FFFFFF"/>
        </w:rPr>
        <w:t>. White Plains, N.Y.: Longman</w:t>
      </w:r>
      <w:r w:rsidR="00156914" w:rsidRPr="00156914">
        <w:rPr>
          <w:rFonts w:ascii="Times New Roman" w:eastAsia="Times New Roman" w:hAnsi="Times New Roman" w:cs="Times New Roman"/>
          <w:color w:val="000000" w:themeColor="text1"/>
        </w:rPr>
        <w:br/>
      </w:r>
      <w:r w:rsidR="00156914" w:rsidRPr="00156914">
        <w:rPr>
          <w:rFonts w:ascii="Times New Roman" w:eastAsia="Times New Roman" w:hAnsi="Times New Roman" w:cs="Times New Roman"/>
          <w:color w:val="000000" w:themeColor="text1"/>
          <w:shd w:val="clear" w:color="auto" w:fill="FFFFFF"/>
        </w:rPr>
        <w:t xml:space="preserve">Kelly, J. M. (1999). Free to teach, free to learn: A model of collaborative professional </w:t>
      </w:r>
    </w:p>
    <w:p w14:paraId="29CD9F26" w14:textId="2C284A5E" w:rsidR="00CD7CAB" w:rsidRPr="0057176E" w:rsidRDefault="00156914" w:rsidP="0065204C">
      <w:pPr>
        <w:spacing w:line="480" w:lineRule="auto"/>
        <w:ind w:left="720"/>
        <w:rPr>
          <w:rFonts w:ascii="Times New Roman" w:eastAsia="Times New Roman" w:hAnsi="Times New Roman" w:cs="Times New Roman"/>
          <w:color w:val="000000" w:themeColor="text1"/>
        </w:rPr>
      </w:pPr>
      <w:r w:rsidRPr="00156914">
        <w:rPr>
          <w:rFonts w:ascii="Times New Roman" w:eastAsia="Times New Roman" w:hAnsi="Times New Roman" w:cs="Times New Roman"/>
          <w:color w:val="000000" w:themeColor="text1"/>
          <w:shd w:val="clear" w:color="auto" w:fill="FFFFFF"/>
        </w:rPr>
        <w:t>development that empowers teachers to reach diverse student populations.</w:t>
      </w:r>
      <w:r w:rsidRPr="0057176E">
        <w:rPr>
          <w:rFonts w:ascii="Times New Roman" w:eastAsia="Times New Roman" w:hAnsi="Times New Roman" w:cs="Times New Roman"/>
          <w:i/>
          <w:iCs/>
          <w:color w:val="000000" w:themeColor="text1"/>
          <w:shd w:val="clear" w:color="auto" w:fill="FFFFFF"/>
        </w:rPr>
        <w:t> </w:t>
      </w:r>
      <w:r w:rsidRPr="00156914">
        <w:rPr>
          <w:rFonts w:ascii="Times New Roman" w:eastAsia="Times New Roman" w:hAnsi="Times New Roman" w:cs="Times New Roman"/>
          <w:i/>
          <w:iCs/>
          <w:color w:val="000000" w:themeColor="text1"/>
          <w:shd w:val="clear" w:color="auto" w:fill="FFFFFF"/>
        </w:rPr>
        <w:t>The Journal of Negro Education,</w:t>
      </w:r>
      <w:r w:rsidRPr="0057176E">
        <w:rPr>
          <w:rFonts w:ascii="Times New Roman" w:eastAsia="Times New Roman" w:hAnsi="Times New Roman" w:cs="Times New Roman"/>
          <w:i/>
          <w:iCs/>
          <w:color w:val="000000" w:themeColor="text1"/>
          <w:shd w:val="clear" w:color="auto" w:fill="FFFFFF"/>
        </w:rPr>
        <w:t> </w:t>
      </w:r>
      <w:r w:rsidRPr="00156914">
        <w:rPr>
          <w:rFonts w:ascii="Times New Roman" w:eastAsia="Times New Roman" w:hAnsi="Times New Roman" w:cs="Times New Roman"/>
          <w:i/>
          <w:iCs/>
          <w:color w:val="000000" w:themeColor="text1"/>
          <w:shd w:val="clear" w:color="auto" w:fill="FFFFFF"/>
        </w:rPr>
        <w:t>68</w:t>
      </w:r>
      <w:r w:rsidRPr="00156914">
        <w:rPr>
          <w:rFonts w:ascii="Times New Roman" w:eastAsia="Times New Roman" w:hAnsi="Times New Roman" w:cs="Times New Roman"/>
          <w:color w:val="000000" w:themeColor="text1"/>
          <w:shd w:val="clear" w:color="auto" w:fill="FFFFFF"/>
        </w:rPr>
        <w:t>(3), 426-432.</w:t>
      </w:r>
      <w:r w:rsidRPr="0057176E">
        <w:rPr>
          <w:rFonts w:ascii="Times New Roman" w:eastAsia="Times New Roman" w:hAnsi="Times New Roman" w:cs="Times New Roman"/>
          <w:color w:val="000000" w:themeColor="text1"/>
          <w:shd w:val="clear" w:color="auto" w:fill="FFFFFF"/>
        </w:rPr>
        <w:t> </w:t>
      </w:r>
    </w:p>
    <w:p w14:paraId="3C3DAD38" w14:textId="1C192E1B" w:rsidR="00156914" w:rsidRPr="0057176E" w:rsidRDefault="00CD7CAB" w:rsidP="0057176E">
      <w:pPr>
        <w:widowControl w:val="0"/>
        <w:autoSpaceDE w:val="0"/>
        <w:autoSpaceDN w:val="0"/>
        <w:adjustRightInd w:val="0"/>
        <w:spacing w:line="480" w:lineRule="auto"/>
        <w:ind w:left="720" w:hanging="720"/>
        <w:rPr>
          <w:rFonts w:ascii="Times New Roman" w:hAnsi="Times New Roman" w:cs="Times New Roman"/>
          <w:color w:val="000000" w:themeColor="text1"/>
          <w:kern w:val="1"/>
        </w:rPr>
      </w:pPr>
      <w:proofErr w:type="spellStart"/>
      <w:r w:rsidRPr="0057176E">
        <w:rPr>
          <w:rFonts w:ascii="Times New Roman" w:hAnsi="Times New Roman" w:cs="Times New Roman"/>
          <w:color w:val="000000" w:themeColor="text1"/>
          <w:kern w:val="1"/>
        </w:rPr>
        <w:t>L’Allier</w:t>
      </w:r>
      <w:proofErr w:type="spellEnd"/>
      <w:r w:rsidRPr="0057176E">
        <w:rPr>
          <w:rFonts w:ascii="Times New Roman" w:hAnsi="Times New Roman" w:cs="Times New Roman"/>
          <w:color w:val="000000" w:themeColor="text1"/>
          <w:kern w:val="1"/>
        </w:rPr>
        <w:t xml:space="preserve">, S., </w:t>
      </w:r>
      <w:proofErr w:type="spellStart"/>
      <w:r w:rsidRPr="0057176E">
        <w:rPr>
          <w:rFonts w:ascii="Times New Roman" w:hAnsi="Times New Roman" w:cs="Times New Roman"/>
          <w:color w:val="000000" w:themeColor="text1"/>
          <w:kern w:val="1"/>
        </w:rPr>
        <w:t>Elish</w:t>
      </w:r>
      <w:proofErr w:type="spellEnd"/>
      <w:r w:rsidRPr="0057176E">
        <w:rPr>
          <w:rFonts w:ascii="Times New Roman" w:hAnsi="Times New Roman" w:cs="Times New Roman"/>
          <w:color w:val="000000" w:themeColor="text1"/>
          <w:kern w:val="1"/>
        </w:rPr>
        <w:t xml:space="preserve">-Piper, L., &amp; Bean, R. M. (2010). What Matters for Elementary Literacy Coaching? Guiding Principles for Instructional Improvement and Student Achievement. </w:t>
      </w:r>
      <w:r w:rsidRPr="0057176E">
        <w:rPr>
          <w:rFonts w:ascii="Times New Roman" w:hAnsi="Times New Roman" w:cs="Times New Roman"/>
          <w:i/>
          <w:iCs/>
          <w:color w:val="000000" w:themeColor="text1"/>
          <w:kern w:val="1"/>
        </w:rPr>
        <w:t>The Reading Teacher</w:t>
      </w:r>
      <w:r w:rsidRPr="0057176E">
        <w:rPr>
          <w:rFonts w:ascii="Times New Roman" w:hAnsi="Times New Roman" w:cs="Times New Roman"/>
          <w:color w:val="000000" w:themeColor="text1"/>
          <w:kern w:val="1"/>
        </w:rPr>
        <w:t xml:space="preserve">, </w:t>
      </w:r>
      <w:r w:rsidRPr="0057176E">
        <w:rPr>
          <w:rFonts w:ascii="Times New Roman" w:hAnsi="Times New Roman" w:cs="Times New Roman"/>
          <w:i/>
          <w:iCs/>
          <w:color w:val="000000" w:themeColor="text1"/>
          <w:kern w:val="1"/>
        </w:rPr>
        <w:t>63</w:t>
      </w:r>
      <w:r w:rsidRPr="0057176E">
        <w:rPr>
          <w:rFonts w:ascii="Times New Roman" w:hAnsi="Times New Roman" w:cs="Times New Roman"/>
          <w:color w:val="000000" w:themeColor="text1"/>
          <w:kern w:val="1"/>
        </w:rPr>
        <w:t>(7), 544–554. http://doi.org/10.1598/RT.63.7.2</w:t>
      </w:r>
    </w:p>
    <w:p w14:paraId="25A4A10E"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bCs/>
          <w:color w:val="000000" w:themeColor="text1"/>
        </w:rPr>
      </w:pPr>
      <w:r w:rsidRPr="0057176E">
        <w:rPr>
          <w:rFonts w:ascii="Times New Roman" w:hAnsi="Times New Roman" w:cs="Times New Roman"/>
          <w:bCs/>
          <w:color w:val="000000" w:themeColor="text1"/>
        </w:rPr>
        <w:t>Learning Communities Protocols and Activities. (</w:t>
      </w:r>
      <w:proofErr w:type="spellStart"/>
      <w:r w:rsidRPr="0057176E">
        <w:rPr>
          <w:rFonts w:ascii="Times New Roman" w:hAnsi="Times New Roman" w:cs="Times New Roman"/>
          <w:bCs/>
          <w:color w:val="000000" w:themeColor="text1"/>
        </w:rPr>
        <w:t>n.d.</w:t>
      </w:r>
      <w:proofErr w:type="spellEnd"/>
      <w:r w:rsidRPr="0057176E">
        <w:rPr>
          <w:rFonts w:ascii="Times New Roman" w:hAnsi="Times New Roman" w:cs="Times New Roman"/>
          <w:bCs/>
          <w:color w:val="000000" w:themeColor="text1"/>
        </w:rPr>
        <w:t xml:space="preserve">). Retrieved June 10, 2016, from </w:t>
      </w:r>
    </w:p>
    <w:p w14:paraId="78C48733" w14:textId="5C794D7F" w:rsidR="005E2755" w:rsidRPr="0057176E" w:rsidRDefault="005E2755" w:rsidP="00CD7CAB">
      <w:pPr>
        <w:widowControl w:val="0"/>
        <w:autoSpaceDE w:val="0"/>
        <w:autoSpaceDN w:val="0"/>
        <w:adjustRightInd w:val="0"/>
        <w:spacing w:line="480" w:lineRule="auto"/>
        <w:ind w:firstLine="720"/>
        <w:rPr>
          <w:rFonts w:ascii="Times New Roman" w:hAnsi="Times New Roman" w:cs="Times New Roman"/>
          <w:bCs/>
          <w:color w:val="000000" w:themeColor="text1"/>
        </w:rPr>
      </w:pPr>
      <w:hyperlink r:id="rId12" w:history="1">
        <w:r w:rsidRPr="0057176E">
          <w:rPr>
            <w:rFonts w:ascii="Times New Roman" w:hAnsi="Times New Roman" w:cs="Times New Roman"/>
            <w:bCs/>
            <w:color w:val="000000" w:themeColor="text1"/>
          </w:rPr>
          <w:t>http://www.nsrfharmony.org/free-resources/protocols/learning</w:t>
        </w:r>
      </w:hyperlink>
    </w:p>
    <w:p w14:paraId="6E8903AE" w14:textId="349EEE02" w:rsidR="005E2755" w:rsidRPr="0057176E" w:rsidRDefault="005E2755" w:rsidP="00CD7CAB">
      <w:pPr>
        <w:widowControl w:val="0"/>
        <w:autoSpaceDE w:val="0"/>
        <w:autoSpaceDN w:val="0"/>
        <w:adjustRightInd w:val="0"/>
        <w:spacing w:line="480" w:lineRule="auto"/>
        <w:ind w:left="720" w:hanging="720"/>
        <w:rPr>
          <w:rFonts w:ascii="Times New Roman" w:hAnsi="Times New Roman" w:cs="Times New Roman"/>
          <w:color w:val="000000" w:themeColor="text1"/>
          <w:kern w:val="1"/>
        </w:rPr>
      </w:pPr>
      <w:r w:rsidRPr="0057176E">
        <w:rPr>
          <w:rFonts w:ascii="Times New Roman" w:hAnsi="Times New Roman" w:cs="Times New Roman"/>
          <w:color w:val="000000" w:themeColor="text1"/>
          <w:kern w:val="1"/>
        </w:rPr>
        <w:lastRenderedPageBreak/>
        <w:t xml:space="preserve">Lee, J. C., Zhang, Z., &amp; Yin, H. (2011). A multilevel analysis of the impact of a professional learning community, faculty trust in colleagues and collective efficacy on teacher commitment to students. </w:t>
      </w:r>
      <w:r w:rsidRPr="0057176E">
        <w:rPr>
          <w:rFonts w:ascii="Times New Roman" w:hAnsi="Times New Roman" w:cs="Times New Roman"/>
          <w:i/>
          <w:iCs/>
          <w:color w:val="000000" w:themeColor="text1"/>
          <w:kern w:val="1"/>
        </w:rPr>
        <w:t>Teaching and Teacher Education</w:t>
      </w:r>
      <w:r w:rsidRPr="0057176E">
        <w:rPr>
          <w:rFonts w:ascii="Times New Roman" w:hAnsi="Times New Roman" w:cs="Times New Roman"/>
          <w:color w:val="000000" w:themeColor="text1"/>
          <w:kern w:val="1"/>
        </w:rPr>
        <w:t xml:space="preserve">, </w:t>
      </w:r>
      <w:r w:rsidRPr="0057176E">
        <w:rPr>
          <w:rFonts w:ascii="Times New Roman" w:hAnsi="Times New Roman" w:cs="Times New Roman"/>
          <w:i/>
          <w:iCs/>
          <w:color w:val="000000" w:themeColor="text1"/>
          <w:kern w:val="1"/>
        </w:rPr>
        <w:t>27</w:t>
      </w:r>
      <w:r w:rsidRPr="0057176E">
        <w:rPr>
          <w:rFonts w:ascii="Times New Roman" w:hAnsi="Times New Roman" w:cs="Times New Roman"/>
          <w:color w:val="000000" w:themeColor="text1"/>
          <w:kern w:val="1"/>
        </w:rPr>
        <w:t>(5), 820–830. http://doi.org/10.1016/j.tate.2011.01.006</w:t>
      </w:r>
    </w:p>
    <w:p w14:paraId="770CA66D"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color w:val="000000" w:themeColor="text1"/>
        </w:rPr>
      </w:pPr>
      <w:r w:rsidRPr="0057176E">
        <w:rPr>
          <w:rFonts w:ascii="Times New Roman" w:hAnsi="Times New Roman" w:cs="Times New Roman"/>
          <w:color w:val="000000" w:themeColor="text1"/>
        </w:rPr>
        <w:t xml:space="preserve">Nelson, T. (2008). Teachers’ collaborative inquiry and professional growth: Should we be </w:t>
      </w:r>
    </w:p>
    <w:p w14:paraId="0E966609" w14:textId="50C47715" w:rsidR="00A23D0E" w:rsidRPr="0057176E" w:rsidRDefault="005E2755" w:rsidP="0057176E">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 xml:space="preserve">optimistic? Science Education, 93(3), 548-579. Doi:10.1002/sce.20302. </w:t>
      </w:r>
    </w:p>
    <w:p w14:paraId="74CBF0CF" w14:textId="77777777" w:rsidR="00CD7CAB" w:rsidRPr="0057176E" w:rsidRDefault="00CD7CAB" w:rsidP="00CD7CAB">
      <w:pPr>
        <w:widowControl w:val="0"/>
        <w:autoSpaceDE w:val="0"/>
        <w:autoSpaceDN w:val="0"/>
        <w:adjustRightInd w:val="0"/>
        <w:spacing w:line="480" w:lineRule="auto"/>
        <w:rPr>
          <w:rFonts w:ascii="Times New Roman" w:hAnsi="Times New Roman" w:cs="Times New Roman"/>
          <w:color w:val="000000" w:themeColor="text1"/>
          <w:kern w:val="1"/>
        </w:rPr>
      </w:pPr>
      <w:r w:rsidRPr="0057176E">
        <w:rPr>
          <w:rFonts w:ascii="Times New Roman" w:hAnsi="Times New Roman" w:cs="Times New Roman"/>
          <w:color w:val="000000" w:themeColor="text1"/>
          <w:kern w:val="1"/>
        </w:rPr>
        <w:t xml:space="preserve">Scott, S. E., Cortina, K. S., &amp; Carlisle, J. F. (2012). Understanding Coach-Based Professional </w:t>
      </w:r>
    </w:p>
    <w:p w14:paraId="556FB607" w14:textId="77777777" w:rsidR="00CD7CAB" w:rsidRPr="0057176E" w:rsidRDefault="00CD7CAB" w:rsidP="00CD7CAB">
      <w:pPr>
        <w:widowControl w:val="0"/>
        <w:autoSpaceDE w:val="0"/>
        <w:autoSpaceDN w:val="0"/>
        <w:adjustRightInd w:val="0"/>
        <w:spacing w:line="480" w:lineRule="auto"/>
        <w:ind w:firstLine="720"/>
        <w:rPr>
          <w:rFonts w:ascii="Times New Roman" w:hAnsi="Times New Roman" w:cs="Times New Roman"/>
          <w:color w:val="000000" w:themeColor="text1"/>
          <w:kern w:val="1"/>
        </w:rPr>
      </w:pPr>
      <w:r w:rsidRPr="0057176E">
        <w:rPr>
          <w:rFonts w:ascii="Times New Roman" w:hAnsi="Times New Roman" w:cs="Times New Roman"/>
          <w:color w:val="000000" w:themeColor="text1"/>
          <w:kern w:val="1"/>
        </w:rPr>
        <w:t xml:space="preserve">Development in </w:t>
      </w:r>
      <w:r w:rsidRPr="0057176E">
        <w:rPr>
          <w:rFonts w:ascii="Times New Roman" w:hAnsi="Times New Roman" w:cs="Times New Roman"/>
          <w:i/>
          <w:iCs/>
          <w:color w:val="000000" w:themeColor="text1"/>
          <w:kern w:val="1"/>
        </w:rPr>
        <w:t xml:space="preserve">Reading </w:t>
      </w:r>
      <w:proofErr w:type="gramStart"/>
      <w:r w:rsidRPr="0057176E">
        <w:rPr>
          <w:rFonts w:ascii="Times New Roman" w:hAnsi="Times New Roman" w:cs="Times New Roman"/>
          <w:i/>
          <w:iCs/>
          <w:color w:val="000000" w:themeColor="text1"/>
          <w:kern w:val="1"/>
        </w:rPr>
        <w:t>First</w:t>
      </w:r>
      <w:r w:rsidRPr="0057176E">
        <w:rPr>
          <w:rFonts w:ascii="Times New Roman" w:hAnsi="Times New Roman" w:cs="Times New Roman"/>
          <w:color w:val="000000" w:themeColor="text1"/>
          <w:kern w:val="1"/>
        </w:rPr>
        <w:t> :</w:t>
      </w:r>
      <w:proofErr w:type="gramEnd"/>
      <w:r w:rsidRPr="0057176E">
        <w:rPr>
          <w:rFonts w:ascii="Times New Roman" w:hAnsi="Times New Roman" w:cs="Times New Roman"/>
          <w:color w:val="000000" w:themeColor="text1"/>
          <w:kern w:val="1"/>
        </w:rPr>
        <w:t xml:space="preserve"> How do Coaches Spend Their Time and How do </w:t>
      </w:r>
    </w:p>
    <w:p w14:paraId="56F8261A" w14:textId="5626A35E" w:rsidR="005E2755" w:rsidRPr="0057176E" w:rsidRDefault="00CD7CAB" w:rsidP="00CD7CAB">
      <w:pPr>
        <w:widowControl w:val="0"/>
        <w:autoSpaceDE w:val="0"/>
        <w:autoSpaceDN w:val="0"/>
        <w:adjustRightInd w:val="0"/>
        <w:spacing w:line="480" w:lineRule="auto"/>
        <w:ind w:left="720"/>
        <w:rPr>
          <w:rFonts w:ascii="Times New Roman" w:hAnsi="Times New Roman" w:cs="Times New Roman"/>
          <w:color w:val="000000" w:themeColor="text1"/>
          <w:kern w:val="1"/>
        </w:rPr>
      </w:pPr>
      <w:r w:rsidRPr="0057176E">
        <w:rPr>
          <w:rFonts w:ascii="Times New Roman" w:hAnsi="Times New Roman" w:cs="Times New Roman"/>
          <w:color w:val="000000" w:themeColor="text1"/>
          <w:kern w:val="1"/>
        </w:rPr>
        <w:t xml:space="preserve">Teachers Perceive Coaches’ Work? </w:t>
      </w:r>
      <w:r w:rsidRPr="0057176E">
        <w:rPr>
          <w:rFonts w:ascii="Times New Roman" w:hAnsi="Times New Roman" w:cs="Times New Roman"/>
          <w:i/>
          <w:iCs/>
          <w:color w:val="000000" w:themeColor="text1"/>
          <w:kern w:val="1"/>
        </w:rPr>
        <w:t>Literacy Research and Instruction</w:t>
      </w:r>
      <w:r w:rsidRPr="0057176E">
        <w:rPr>
          <w:rFonts w:ascii="Times New Roman" w:hAnsi="Times New Roman" w:cs="Times New Roman"/>
          <w:color w:val="000000" w:themeColor="text1"/>
          <w:kern w:val="1"/>
        </w:rPr>
        <w:t xml:space="preserve">, </w:t>
      </w:r>
      <w:r w:rsidRPr="0057176E">
        <w:rPr>
          <w:rFonts w:ascii="Times New Roman" w:hAnsi="Times New Roman" w:cs="Times New Roman"/>
          <w:i/>
          <w:iCs/>
          <w:color w:val="000000" w:themeColor="text1"/>
          <w:kern w:val="1"/>
        </w:rPr>
        <w:t>51</w:t>
      </w:r>
      <w:r w:rsidRPr="0057176E">
        <w:rPr>
          <w:rFonts w:ascii="Times New Roman" w:hAnsi="Times New Roman" w:cs="Times New Roman"/>
          <w:color w:val="000000" w:themeColor="text1"/>
          <w:kern w:val="1"/>
        </w:rPr>
        <w:t>(1), 68–85. http://doi.org/10.1080/19388071.2011.569845</w:t>
      </w:r>
    </w:p>
    <w:p w14:paraId="235641BD" w14:textId="77777777" w:rsidR="00CD7CAB" w:rsidRPr="0057176E" w:rsidRDefault="00A23D0E" w:rsidP="00CD7CAB">
      <w:pPr>
        <w:widowControl w:val="0"/>
        <w:autoSpaceDE w:val="0"/>
        <w:autoSpaceDN w:val="0"/>
        <w:adjustRightInd w:val="0"/>
        <w:spacing w:line="480" w:lineRule="auto"/>
        <w:rPr>
          <w:rFonts w:ascii="Times New Roman" w:hAnsi="Times New Roman" w:cs="Times New Roman"/>
          <w:color w:val="000000" w:themeColor="text1"/>
        </w:rPr>
      </w:pPr>
      <w:proofErr w:type="spellStart"/>
      <w:r w:rsidRPr="0057176E">
        <w:rPr>
          <w:rFonts w:ascii="Times New Roman" w:hAnsi="Times New Roman" w:cs="Times New Roman"/>
          <w:color w:val="000000" w:themeColor="text1"/>
        </w:rPr>
        <w:t>Schmoker</w:t>
      </w:r>
      <w:proofErr w:type="spellEnd"/>
      <w:r w:rsidRPr="0057176E">
        <w:rPr>
          <w:rFonts w:ascii="Times New Roman" w:hAnsi="Times New Roman" w:cs="Times New Roman"/>
          <w:color w:val="000000" w:themeColor="text1"/>
        </w:rPr>
        <w:t xml:space="preserve">, M. (2004). Learning communities at the crossroads: Toward the best schools we've </w:t>
      </w:r>
    </w:p>
    <w:p w14:paraId="3AD51A12" w14:textId="3F24BB6A" w:rsidR="00A23D0E" w:rsidRPr="0057176E" w:rsidRDefault="00A23D0E"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ever had.</w:t>
      </w:r>
      <w:r w:rsidRPr="0057176E">
        <w:rPr>
          <w:rFonts w:ascii="Times New Roman" w:hAnsi="Times New Roman" w:cs="Times New Roman"/>
          <w:i/>
          <w:iCs/>
          <w:color w:val="000000" w:themeColor="text1"/>
        </w:rPr>
        <w:t xml:space="preserve"> Phi Delta </w:t>
      </w:r>
      <w:proofErr w:type="spellStart"/>
      <w:r w:rsidRPr="0057176E">
        <w:rPr>
          <w:rFonts w:ascii="Times New Roman" w:hAnsi="Times New Roman" w:cs="Times New Roman"/>
          <w:i/>
          <w:iCs/>
          <w:color w:val="000000" w:themeColor="text1"/>
        </w:rPr>
        <w:t>Kappan</w:t>
      </w:r>
      <w:proofErr w:type="spellEnd"/>
      <w:r w:rsidRPr="0057176E">
        <w:rPr>
          <w:rFonts w:ascii="Times New Roman" w:hAnsi="Times New Roman" w:cs="Times New Roman"/>
          <w:i/>
          <w:iCs/>
          <w:color w:val="000000" w:themeColor="text1"/>
        </w:rPr>
        <w:t>, 86</w:t>
      </w:r>
      <w:r w:rsidRPr="0057176E">
        <w:rPr>
          <w:rFonts w:ascii="Times New Roman" w:hAnsi="Times New Roman" w:cs="Times New Roman"/>
          <w:color w:val="000000" w:themeColor="text1"/>
        </w:rPr>
        <w:t xml:space="preserve">(1), 84-88. </w:t>
      </w:r>
    </w:p>
    <w:p w14:paraId="7F369D7B" w14:textId="77777777" w:rsidR="00CD7CAB" w:rsidRPr="0057176E" w:rsidRDefault="00156914" w:rsidP="00CD7CAB">
      <w:pPr>
        <w:spacing w:line="480" w:lineRule="auto"/>
        <w:rPr>
          <w:rFonts w:ascii="Times New Roman" w:eastAsia="Times New Roman" w:hAnsi="Times New Roman" w:cs="Times New Roman"/>
          <w:color w:val="000000" w:themeColor="text1"/>
          <w:shd w:val="clear" w:color="auto" w:fill="FFFFFF"/>
        </w:rPr>
      </w:pPr>
      <w:proofErr w:type="spellStart"/>
      <w:r w:rsidRPr="00156914">
        <w:rPr>
          <w:rFonts w:ascii="Times New Roman" w:eastAsia="Times New Roman" w:hAnsi="Times New Roman" w:cs="Times New Roman"/>
          <w:color w:val="000000" w:themeColor="text1"/>
          <w:shd w:val="clear" w:color="auto" w:fill="FFFFFF"/>
        </w:rPr>
        <w:t>Servage</w:t>
      </w:r>
      <w:proofErr w:type="spellEnd"/>
      <w:r w:rsidRPr="00156914">
        <w:rPr>
          <w:rFonts w:ascii="Times New Roman" w:eastAsia="Times New Roman" w:hAnsi="Times New Roman" w:cs="Times New Roman"/>
          <w:color w:val="000000" w:themeColor="text1"/>
          <w:shd w:val="clear" w:color="auto" w:fill="FFFFFF"/>
        </w:rPr>
        <w:t xml:space="preserve">, L. (2009). Who is the "professional" in a professional learning community? an </w:t>
      </w:r>
    </w:p>
    <w:p w14:paraId="77C6450D" w14:textId="77777777" w:rsidR="00CD7CAB" w:rsidRPr="0057176E" w:rsidRDefault="00156914" w:rsidP="00CD7CAB">
      <w:pPr>
        <w:spacing w:line="480" w:lineRule="auto"/>
        <w:ind w:firstLine="720"/>
        <w:rPr>
          <w:rFonts w:ascii="Times New Roman" w:eastAsia="Times New Roman" w:hAnsi="Times New Roman" w:cs="Times New Roman"/>
          <w:color w:val="000000" w:themeColor="text1"/>
          <w:shd w:val="clear" w:color="auto" w:fill="FFFFFF"/>
        </w:rPr>
      </w:pPr>
      <w:r w:rsidRPr="00156914">
        <w:rPr>
          <w:rFonts w:ascii="Times New Roman" w:eastAsia="Times New Roman" w:hAnsi="Times New Roman" w:cs="Times New Roman"/>
          <w:color w:val="000000" w:themeColor="text1"/>
          <w:shd w:val="clear" w:color="auto" w:fill="FFFFFF"/>
        </w:rPr>
        <w:t xml:space="preserve">exploration of teacher professionalism in collaborative professional development </w:t>
      </w:r>
    </w:p>
    <w:p w14:paraId="0FD8B700" w14:textId="0E94A7EF" w:rsidR="00CD7CAB" w:rsidRPr="0057176E" w:rsidRDefault="00156914" w:rsidP="00CD7CAB">
      <w:pPr>
        <w:spacing w:line="480" w:lineRule="auto"/>
        <w:ind w:firstLine="720"/>
        <w:rPr>
          <w:rFonts w:ascii="Times New Roman" w:eastAsia="Times New Roman" w:hAnsi="Times New Roman" w:cs="Times New Roman"/>
          <w:color w:val="000000" w:themeColor="text1"/>
        </w:rPr>
      </w:pPr>
      <w:r w:rsidRPr="00156914">
        <w:rPr>
          <w:rFonts w:ascii="Times New Roman" w:eastAsia="Times New Roman" w:hAnsi="Times New Roman" w:cs="Times New Roman"/>
          <w:color w:val="000000" w:themeColor="text1"/>
          <w:shd w:val="clear" w:color="auto" w:fill="FFFFFF"/>
        </w:rPr>
        <w:t>settings.</w:t>
      </w:r>
      <w:r w:rsidRPr="0057176E">
        <w:rPr>
          <w:rFonts w:ascii="Times New Roman" w:eastAsia="Times New Roman" w:hAnsi="Times New Roman" w:cs="Times New Roman"/>
          <w:i/>
          <w:iCs/>
          <w:color w:val="000000" w:themeColor="text1"/>
          <w:shd w:val="clear" w:color="auto" w:fill="FFFFFF"/>
        </w:rPr>
        <w:t> </w:t>
      </w:r>
      <w:r w:rsidRPr="00156914">
        <w:rPr>
          <w:rFonts w:ascii="Times New Roman" w:eastAsia="Times New Roman" w:hAnsi="Times New Roman" w:cs="Times New Roman"/>
          <w:i/>
          <w:iCs/>
          <w:color w:val="000000" w:themeColor="text1"/>
          <w:shd w:val="clear" w:color="auto" w:fill="FFFFFF"/>
        </w:rPr>
        <w:t>Canadian Journal of Education,</w:t>
      </w:r>
      <w:r w:rsidRPr="0057176E">
        <w:rPr>
          <w:rFonts w:ascii="Times New Roman" w:eastAsia="Times New Roman" w:hAnsi="Times New Roman" w:cs="Times New Roman"/>
          <w:i/>
          <w:iCs/>
          <w:color w:val="000000" w:themeColor="text1"/>
          <w:shd w:val="clear" w:color="auto" w:fill="FFFFFF"/>
        </w:rPr>
        <w:t> </w:t>
      </w:r>
      <w:r w:rsidRPr="00156914">
        <w:rPr>
          <w:rFonts w:ascii="Times New Roman" w:eastAsia="Times New Roman" w:hAnsi="Times New Roman" w:cs="Times New Roman"/>
          <w:i/>
          <w:iCs/>
          <w:color w:val="000000" w:themeColor="text1"/>
          <w:shd w:val="clear" w:color="auto" w:fill="FFFFFF"/>
        </w:rPr>
        <w:t>32</w:t>
      </w:r>
      <w:r w:rsidRPr="00156914">
        <w:rPr>
          <w:rFonts w:ascii="Times New Roman" w:eastAsia="Times New Roman" w:hAnsi="Times New Roman" w:cs="Times New Roman"/>
          <w:color w:val="000000" w:themeColor="text1"/>
          <w:shd w:val="clear" w:color="auto" w:fill="FFFFFF"/>
        </w:rPr>
        <w:t>(1), 149-171.</w:t>
      </w:r>
      <w:r w:rsidRPr="0057176E">
        <w:rPr>
          <w:rFonts w:ascii="Times New Roman" w:eastAsia="Times New Roman" w:hAnsi="Times New Roman" w:cs="Times New Roman"/>
          <w:color w:val="000000" w:themeColor="text1"/>
          <w:shd w:val="clear" w:color="auto" w:fill="FFFFFF"/>
        </w:rPr>
        <w:t> </w:t>
      </w:r>
    </w:p>
    <w:p w14:paraId="77FB32AB" w14:textId="77777777" w:rsidR="00CD7CAB" w:rsidRPr="0057176E" w:rsidRDefault="00CD7CAB" w:rsidP="00CD7CAB">
      <w:pPr>
        <w:widowControl w:val="0"/>
        <w:autoSpaceDE w:val="0"/>
        <w:autoSpaceDN w:val="0"/>
        <w:adjustRightInd w:val="0"/>
        <w:spacing w:line="480" w:lineRule="auto"/>
        <w:rPr>
          <w:rFonts w:ascii="Times New Roman" w:hAnsi="Times New Roman" w:cs="Times New Roman"/>
          <w:color w:val="000000" w:themeColor="text1"/>
        </w:rPr>
      </w:pPr>
      <w:r w:rsidRPr="0057176E">
        <w:rPr>
          <w:rFonts w:ascii="Times New Roman" w:hAnsi="Times New Roman" w:cs="Times New Roman"/>
          <w:color w:val="000000" w:themeColor="text1"/>
        </w:rPr>
        <w:t xml:space="preserve">Smith, A. (2009). Literacy learning communities: A guide for creating sustainable change in </w:t>
      </w:r>
    </w:p>
    <w:p w14:paraId="74CBE39D" w14:textId="29CC267D" w:rsidR="00CD7CAB" w:rsidRPr="0057176E" w:rsidRDefault="00CD7CAB"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secondary schools.</w:t>
      </w:r>
      <w:r w:rsidRPr="0057176E">
        <w:rPr>
          <w:rFonts w:ascii="Times New Roman" w:hAnsi="Times New Roman" w:cs="Times New Roman"/>
          <w:i/>
          <w:iCs/>
          <w:color w:val="000000" w:themeColor="text1"/>
        </w:rPr>
        <w:t xml:space="preserve"> Journal of Adolescent &amp; Adult Literacy, 52</w:t>
      </w:r>
      <w:r w:rsidRPr="0057176E">
        <w:rPr>
          <w:rFonts w:ascii="Times New Roman" w:hAnsi="Times New Roman" w:cs="Times New Roman"/>
          <w:color w:val="000000" w:themeColor="text1"/>
        </w:rPr>
        <w:t xml:space="preserve">(5), 454-456. </w:t>
      </w:r>
    </w:p>
    <w:p w14:paraId="17ED492D" w14:textId="77777777" w:rsidR="00CD7CAB" w:rsidRPr="0057176E" w:rsidRDefault="00CD7CAB" w:rsidP="00CD7CAB">
      <w:pPr>
        <w:widowControl w:val="0"/>
        <w:autoSpaceDE w:val="0"/>
        <w:autoSpaceDN w:val="0"/>
        <w:adjustRightInd w:val="0"/>
        <w:spacing w:line="480" w:lineRule="auto"/>
        <w:rPr>
          <w:rFonts w:ascii="Times New Roman" w:hAnsi="Times New Roman" w:cs="Times New Roman"/>
          <w:color w:val="000000" w:themeColor="text1"/>
        </w:rPr>
      </w:pPr>
      <w:r w:rsidRPr="0057176E">
        <w:rPr>
          <w:rFonts w:ascii="Times New Roman" w:hAnsi="Times New Roman" w:cs="Times New Roman"/>
          <w:color w:val="000000" w:themeColor="text1"/>
        </w:rPr>
        <w:t xml:space="preserve">Stanley, T., &amp; Moore, B. (2010). </w:t>
      </w:r>
      <w:r w:rsidRPr="0057176E">
        <w:rPr>
          <w:rFonts w:ascii="Times New Roman" w:hAnsi="Times New Roman" w:cs="Times New Roman"/>
          <w:i/>
          <w:iCs/>
          <w:color w:val="000000" w:themeColor="text1"/>
        </w:rPr>
        <w:t>Formative assessments in a professional learning community</w:t>
      </w:r>
      <w:r w:rsidRPr="0057176E">
        <w:rPr>
          <w:rFonts w:ascii="Times New Roman" w:hAnsi="Times New Roman" w:cs="Times New Roman"/>
          <w:color w:val="000000" w:themeColor="text1"/>
        </w:rPr>
        <w:t xml:space="preserve">. </w:t>
      </w:r>
    </w:p>
    <w:p w14:paraId="4CE7F459" w14:textId="07C94E10" w:rsidR="00CD7CAB" w:rsidRPr="0057176E" w:rsidRDefault="00CD7CAB" w:rsidP="0057176E">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Larchmont, NY: Eye On Education.</w:t>
      </w:r>
    </w:p>
    <w:p w14:paraId="4685C82C" w14:textId="77777777" w:rsidR="00CD7CAB" w:rsidRPr="0057176E" w:rsidRDefault="00562C6E" w:rsidP="00CD7CAB">
      <w:pPr>
        <w:widowControl w:val="0"/>
        <w:autoSpaceDE w:val="0"/>
        <w:autoSpaceDN w:val="0"/>
        <w:adjustRightInd w:val="0"/>
        <w:spacing w:line="480" w:lineRule="auto"/>
        <w:rPr>
          <w:rFonts w:ascii="Times New Roman" w:hAnsi="Times New Roman" w:cs="Times New Roman"/>
          <w:color w:val="000000" w:themeColor="text1"/>
        </w:rPr>
      </w:pPr>
      <w:r w:rsidRPr="0057176E">
        <w:rPr>
          <w:rFonts w:ascii="Times New Roman" w:hAnsi="Times New Roman" w:cs="Times New Roman"/>
          <w:color w:val="000000" w:themeColor="text1"/>
        </w:rPr>
        <w:t xml:space="preserve">Thompson, S.C., </w:t>
      </w:r>
      <w:r w:rsidR="00156914" w:rsidRPr="0057176E">
        <w:rPr>
          <w:rFonts w:ascii="Times New Roman" w:hAnsi="Times New Roman" w:cs="Times New Roman"/>
          <w:color w:val="000000" w:themeColor="text1"/>
        </w:rPr>
        <w:t xml:space="preserve">Gregg, L., &amp; Niska, J.M. (2004) Professional learning communities, leadership, </w:t>
      </w:r>
    </w:p>
    <w:p w14:paraId="5C1A6427" w14:textId="68BB006A" w:rsidR="00156914" w:rsidRPr="0057176E" w:rsidRDefault="00156914"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 xml:space="preserve">and student learning. </w:t>
      </w:r>
      <w:r w:rsidRPr="0057176E">
        <w:rPr>
          <w:rFonts w:ascii="Times New Roman" w:hAnsi="Times New Roman" w:cs="Times New Roman"/>
          <w:i/>
          <w:color w:val="000000" w:themeColor="text1"/>
        </w:rPr>
        <w:t>Research in Middle Level Education Online, 28</w:t>
      </w:r>
      <w:r w:rsidRPr="0057176E">
        <w:rPr>
          <w:rFonts w:ascii="Times New Roman" w:hAnsi="Times New Roman" w:cs="Times New Roman"/>
          <w:color w:val="000000" w:themeColor="text1"/>
        </w:rPr>
        <w:t>(1).</w:t>
      </w:r>
    </w:p>
    <w:p w14:paraId="316C518A" w14:textId="77777777" w:rsidR="00CD7CAB" w:rsidRPr="0057176E" w:rsidRDefault="00CD7CAB" w:rsidP="00CD7CAB">
      <w:pPr>
        <w:widowControl w:val="0"/>
        <w:autoSpaceDE w:val="0"/>
        <w:autoSpaceDN w:val="0"/>
        <w:adjustRightInd w:val="0"/>
        <w:spacing w:line="480" w:lineRule="auto"/>
        <w:rPr>
          <w:rFonts w:ascii="Times New Roman" w:hAnsi="Times New Roman" w:cs="Times New Roman"/>
          <w:color w:val="000000" w:themeColor="text1"/>
        </w:rPr>
      </w:pPr>
      <w:proofErr w:type="spellStart"/>
      <w:r w:rsidRPr="0057176E">
        <w:rPr>
          <w:rFonts w:ascii="Times New Roman" w:hAnsi="Times New Roman" w:cs="Times New Roman"/>
          <w:color w:val="000000" w:themeColor="text1"/>
        </w:rPr>
        <w:t>Venables</w:t>
      </w:r>
      <w:proofErr w:type="spellEnd"/>
      <w:r w:rsidRPr="0057176E">
        <w:rPr>
          <w:rFonts w:ascii="Times New Roman" w:hAnsi="Times New Roman" w:cs="Times New Roman"/>
          <w:color w:val="000000" w:themeColor="text1"/>
        </w:rPr>
        <w:t xml:space="preserve">, D. R. (2011). </w:t>
      </w:r>
      <w:r w:rsidRPr="0057176E">
        <w:rPr>
          <w:rFonts w:ascii="Times New Roman" w:hAnsi="Times New Roman" w:cs="Times New Roman"/>
          <w:i/>
          <w:iCs/>
          <w:color w:val="000000" w:themeColor="text1"/>
        </w:rPr>
        <w:t>The practice of authentic PLCs: a guide to effective teacher teams</w:t>
      </w:r>
      <w:r w:rsidRPr="0057176E">
        <w:rPr>
          <w:rFonts w:ascii="Times New Roman" w:hAnsi="Times New Roman" w:cs="Times New Roman"/>
          <w:color w:val="000000" w:themeColor="text1"/>
        </w:rPr>
        <w:t xml:space="preserve">. </w:t>
      </w:r>
    </w:p>
    <w:p w14:paraId="0379F6A6" w14:textId="22B083BF" w:rsidR="00CD7CAB" w:rsidRPr="0057176E" w:rsidRDefault="00CD7CAB"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Thousand Oaks, Calif: Corwin Press.</w:t>
      </w:r>
    </w:p>
    <w:p w14:paraId="37FA41E7" w14:textId="77777777" w:rsidR="00CD7CAB" w:rsidRPr="0057176E" w:rsidRDefault="00CD7CAB" w:rsidP="00CD7CAB">
      <w:pPr>
        <w:spacing w:line="480" w:lineRule="auto"/>
        <w:rPr>
          <w:rFonts w:ascii="Times New Roman" w:hAnsi="Times New Roman" w:cs="Times New Roman"/>
          <w:color w:val="000000" w:themeColor="text1"/>
          <w:kern w:val="1"/>
        </w:rPr>
      </w:pPr>
      <w:proofErr w:type="spellStart"/>
      <w:r w:rsidRPr="0057176E">
        <w:rPr>
          <w:rFonts w:ascii="Times New Roman" w:hAnsi="Times New Roman" w:cs="Times New Roman"/>
          <w:color w:val="000000" w:themeColor="text1"/>
          <w:kern w:val="1"/>
        </w:rPr>
        <w:lastRenderedPageBreak/>
        <w:t>Vescio</w:t>
      </w:r>
      <w:proofErr w:type="spellEnd"/>
      <w:r w:rsidRPr="0057176E">
        <w:rPr>
          <w:rFonts w:ascii="Times New Roman" w:hAnsi="Times New Roman" w:cs="Times New Roman"/>
          <w:color w:val="000000" w:themeColor="text1"/>
          <w:kern w:val="1"/>
        </w:rPr>
        <w:t xml:space="preserve">, V., Ross, D., &amp; Adams, A. (2008). A review of research on the impact of </w:t>
      </w:r>
    </w:p>
    <w:p w14:paraId="002574B0" w14:textId="04EBD57D" w:rsidR="00CD7CAB" w:rsidRPr="0057176E" w:rsidRDefault="00CD7CAB" w:rsidP="00CD7CAB">
      <w:pPr>
        <w:spacing w:line="480" w:lineRule="auto"/>
        <w:ind w:left="720"/>
        <w:rPr>
          <w:rFonts w:ascii="Times New Roman" w:hAnsi="Times New Roman" w:cs="Times New Roman"/>
          <w:color w:val="000000" w:themeColor="text1"/>
        </w:rPr>
      </w:pPr>
      <w:r w:rsidRPr="0057176E">
        <w:rPr>
          <w:rFonts w:ascii="Times New Roman" w:hAnsi="Times New Roman" w:cs="Times New Roman"/>
          <w:color w:val="000000" w:themeColor="text1"/>
          <w:kern w:val="1"/>
        </w:rPr>
        <w:t xml:space="preserve">professional learning communities on teaching practice and student learning. </w:t>
      </w:r>
      <w:r w:rsidRPr="0057176E">
        <w:rPr>
          <w:rFonts w:ascii="Times New Roman" w:hAnsi="Times New Roman" w:cs="Times New Roman"/>
          <w:i/>
          <w:iCs/>
          <w:color w:val="000000" w:themeColor="text1"/>
          <w:kern w:val="1"/>
        </w:rPr>
        <w:t>Teaching and Teacher Education</w:t>
      </w:r>
      <w:r w:rsidRPr="0057176E">
        <w:rPr>
          <w:rFonts w:ascii="Times New Roman" w:hAnsi="Times New Roman" w:cs="Times New Roman"/>
          <w:color w:val="000000" w:themeColor="text1"/>
          <w:kern w:val="1"/>
        </w:rPr>
        <w:t xml:space="preserve">, </w:t>
      </w:r>
      <w:r w:rsidRPr="0057176E">
        <w:rPr>
          <w:rFonts w:ascii="Times New Roman" w:hAnsi="Times New Roman" w:cs="Times New Roman"/>
          <w:i/>
          <w:iCs/>
          <w:color w:val="000000" w:themeColor="text1"/>
          <w:kern w:val="1"/>
        </w:rPr>
        <w:t>24</w:t>
      </w:r>
      <w:r w:rsidRPr="0057176E">
        <w:rPr>
          <w:rFonts w:ascii="Times New Roman" w:hAnsi="Times New Roman" w:cs="Times New Roman"/>
          <w:color w:val="000000" w:themeColor="text1"/>
          <w:kern w:val="1"/>
        </w:rPr>
        <w:t>(1), 80–91. http://doi.org/10.1016/j.tate.2007.01.004</w:t>
      </w:r>
    </w:p>
    <w:p w14:paraId="6669C1F2" w14:textId="77777777" w:rsidR="00CD7CAB" w:rsidRPr="0057176E" w:rsidRDefault="005E2755" w:rsidP="00CD7CAB">
      <w:pPr>
        <w:widowControl w:val="0"/>
        <w:autoSpaceDE w:val="0"/>
        <w:autoSpaceDN w:val="0"/>
        <w:adjustRightInd w:val="0"/>
        <w:spacing w:line="480" w:lineRule="auto"/>
        <w:rPr>
          <w:rFonts w:ascii="Times New Roman" w:hAnsi="Times New Roman" w:cs="Times New Roman"/>
          <w:color w:val="000000" w:themeColor="text1"/>
        </w:rPr>
      </w:pPr>
      <w:proofErr w:type="spellStart"/>
      <w:r w:rsidRPr="0057176E">
        <w:rPr>
          <w:rFonts w:ascii="Times New Roman" w:hAnsi="Times New Roman" w:cs="Times New Roman"/>
          <w:color w:val="000000" w:themeColor="text1"/>
        </w:rPr>
        <w:t>Voulalas</w:t>
      </w:r>
      <w:proofErr w:type="spellEnd"/>
      <w:r w:rsidRPr="0057176E">
        <w:rPr>
          <w:rFonts w:ascii="Times New Roman" w:hAnsi="Times New Roman" w:cs="Times New Roman"/>
          <w:color w:val="000000" w:themeColor="text1"/>
        </w:rPr>
        <w:t xml:space="preserve">, Z. D., &amp; Sharpe, F. G. (2005). Creating schools as learning communities: Obstacles </w:t>
      </w:r>
    </w:p>
    <w:p w14:paraId="485690E3" w14:textId="47976D71" w:rsidR="005E2755" w:rsidRPr="0057176E" w:rsidRDefault="005E2755" w:rsidP="00CD7CAB">
      <w:pPr>
        <w:widowControl w:val="0"/>
        <w:autoSpaceDE w:val="0"/>
        <w:autoSpaceDN w:val="0"/>
        <w:adjustRightInd w:val="0"/>
        <w:spacing w:line="480" w:lineRule="auto"/>
        <w:ind w:firstLine="720"/>
        <w:rPr>
          <w:rFonts w:ascii="Times New Roman" w:hAnsi="Times New Roman" w:cs="Times New Roman"/>
          <w:color w:val="000000" w:themeColor="text1"/>
        </w:rPr>
      </w:pPr>
      <w:r w:rsidRPr="0057176E">
        <w:rPr>
          <w:rFonts w:ascii="Times New Roman" w:hAnsi="Times New Roman" w:cs="Times New Roman"/>
          <w:color w:val="000000" w:themeColor="text1"/>
        </w:rPr>
        <w:t>and processes.</w:t>
      </w:r>
      <w:r w:rsidRPr="0057176E">
        <w:rPr>
          <w:rFonts w:ascii="Times New Roman" w:hAnsi="Times New Roman" w:cs="Times New Roman"/>
          <w:i/>
          <w:iCs/>
          <w:color w:val="000000" w:themeColor="text1"/>
        </w:rPr>
        <w:t xml:space="preserve"> Journal of Educational Administration, 43</w:t>
      </w:r>
      <w:r w:rsidRPr="0057176E">
        <w:rPr>
          <w:rFonts w:ascii="Times New Roman" w:hAnsi="Times New Roman" w:cs="Times New Roman"/>
          <w:color w:val="000000" w:themeColor="text1"/>
        </w:rPr>
        <w:t>(2), 187-208.</w:t>
      </w:r>
    </w:p>
    <w:p w14:paraId="174E5D53" w14:textId="77777777" w:rsidR="00CD7CAB" w:rsidRPr="0057176E" w:rsidRDefault="00CD7CAB" w:rsidP="00CD7CAB">
      <w:pPr>
        <w:spacing w:line="480" w:lineRule="auto"/>
        <w:rPr>
          <w:rFonts w:ascii="Times New Roman" w:hAnsi="Times New Roman" w:cs="Times New Roman"/>
          <w:i/>
          <w:iCs/>
          <w:color w:val="000000" w:themeColor="text1"/>
        </w:rPr>
      </w:pPr>
      <w:r w:rsidRPr="0057176E">
        <w:rPr>
          <w:rFonts w:ascii="Times New Roman" w:hAnsi="Times New Roman" w:cs="Times New Roman"/>
          <w:color w:val="000000" w:themeColor="text1"/>
        </w:rPr>
        <w:t xml:space="preserve">Wald, P. J., &amp; Castleberry, M. S. (Eds.). (2000). </w:t>
      </w:r>
      <w:r w:rsidRPr="0057176E">
        <w:rPr>
          <w:rFonts w:ascii="Times New Roman" w:hAnsi="Times New Roman" w:cs="Times New Roman"/>
          <w:i/>
          <w:iCs/>
          <w:color w:val="000000" w:themeColor="text1"/>
        </w:rPr>
        <w:t xml:space="preserve">Educators as learners: creating a professional </w:t>
      </w:r>
    </w:p>
    <w:p w14:paraId="78F7EF4E" w14:textId="345EF865" w:rsidR="00CD7CAB" w:rsidRPr="00CD7CAB" w:rsidRDefault="00CD7CAB" w:rsidP="00CD7CAB">
      <w:pPr>
        <w:spacing w:line="480" w:lineRule="auto"/>
        <w:ind w:left="720"/>
        <w:rPr>
          <w:rFonts w:ascii="Times New Roman" w:hAnsi="Times New Roman" w:cs="Times New Roman"/>
          <w:b/>
          <w:color w:val="000000" w:themeColor="text1"/>
        </w:rPr>
      </w:pPr>
      <w:r w:rsidRPr="0057176E">
        <w:rPr>
          <w:rFonts w:ascii="Times New Roman" w:hAnsi="Times New Roman" w:cs="Times New Roman"/>
          <w:i/>
          <w:iCs/>
          <w:color w:val="000000" w:themeColor="text1"/>
        </w:rPr>
        <w:t>learning community in your school</w:t>
      </w:r>
      <w:r w:rsidRPr="0057176E">
        <w:rPr>
          <w:rFonts w:ascii="Times New Roman" w:hAnsi="Times New Roman" w:cs="Times New Roman"/>
          <w:color w:val="000000" w:themeColor="text1"/>
        </w:rPr>
        <w:t xml:space="preserve">. Alexandria, </w:t>
      </w:r>
      <w:proofErr w:type="spellStart"/>
      <w:r w:rsidRPr="0057176E">
        <w:rPr>
          <w:rFonts w:ascii="Times New Roman" w:hAnsi="Times New Roman" w:cs="Times New Roman"/>
          <w:color w:val="000000" w:themeColor="text1"/>
        </w:rPr>
        <w:t>Va</w:t>
      </w:r>
      <w:proofErr w:type="spellEnd"/>
      <w:r w:rsidRPr="0057176E">
        <w:rPr>
          <w:rFonts w:ascii="Times New Roman" w:hAnsi="Times New Roman" w:cs="Times New Roman"/>
          <w:color w:val="000000" w:themeColor="text1"/>
        </w:rPr>
        <w:t>: Association for Supervision and Curriculum Development</w:t>
      </w:r>
      <w:r w:rsidRPr="00CD7CAB">
        <w:rPr>
          <w:rFonts w:ascii="Times New Roman" w:hAnsi="Times New Roman" w:cs="Times New Roman"/>
          <w:color w:val="000000" w:themeColor="text1"/>
        </w:rPr>
        <w:t>.</w:t>
      </w:r>
    </w:p>
    <w:sectPr w:rsidR="00CD7CAB" w:rsidRPr="00CD7CAB" w:rsidSect="00400794">
      <w:headerReference w:type="even" r:id="rId13"/>
      <w:headerReference w:type="default" r:id="rId14"/>
      <w:head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5264C" w14:textId="77777777" w:rsidR="00D9159B" w:rsidRDefault="00D9159B" w:rsidP="00F20B15">
      <w:r>
        <w:separator/>
      </w:r>
    </w:p>
  </w:endnote>
  <w:endnote w:type="continuationSeparator" w:id="0">
    <w:p w14:paraId="7FF24559" w14:textId="77777777" w:rsidR="00D9159B" w:rsidRDefault="00D9159B" w:rsidP="00F2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A865A" w14:textId="77777777" w:rsidR="00D9159B" w:rsidRDefault="00D9159B" w:rsidP="00F20B15">
      <w:r>
        <w:separator/>
      </w:r>
    </w:p>
  </w:footnote>
  <w:footnote w:type="continuationSeparator" w:id="0">
    <w:p w14:paraId="555B976A" w14:textId="77777777" w:rsidR="00D9159B" w:rsidRDefault="00D9159B" w:rsidP="00F20B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3C29D" w14:textId="77777777" w:rsidR="00667457" w:rsidRDefault="00667457" w:rsidP="006674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8B5D00" w14:textId="77777777" w:rsidR="00667457" w:rsidRDefault="00667457" w:rsidP="0040079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C55F" w14:textId="77777777" w:rsidR="00667457" w:rsidRDefault="00667457" w:rsidP="006674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4CC8">
      <w:rPr>
        <w:rStyle w:val="PageNumber"/>
        <w:noProof/>
      </w:rPr>
      <w:t>28</w:t>
    </w:r>
    <w:r>
      <w:rPr>
        <w:rStyle w:val="PageNumber"/>
      </w:rPr>
      <w:fldChar w:fldCharType="end"/>
    </w:r>
  </w:p>
  <w:p w14:paraId="489DC4E0" w14:textId="06AB1A34" w:rsidR="00667457" w:rsidRPr="00F20B15" w:rsidRDefault="00667457" w:rsidP="00F20B15">
    <w:pPr>
      <w:pStyle w:val="Header"/>
      <w:ind w:right="360"/>
      <w:rPr>
        <w:rFonts w:ascii="Times New Roman" w:hAnsi="Times New Roman" w:cs="Times New Roman"/>
      </w:rPr>
    </w:pPr>
    <w:r w:rsidRPr="00F20B15">
      <w:rPr>
        <w:rFonts w:ascii="Times New Roman" w:hAnsi="Times New Roman" w:cs="Times New Roman"/>
      </w:rPr>
      <w:t>PLC’S IN ELEMENTARY SCHOOLS</w:t>
    </w:r>
    <w:r w:rsidRPr="00F20B15">
      <w:rPr>
        <w:rStyle w:val="PageNumber"/>
        <w:rFonts w:ascii="Times New Roman" w:hAnsi="Times New Roman" w:cs="Times New Roman"/>
      </w:rPr>
      <w:t xml:space="preserve"> </w:t>
    </w:r>
  </w:p>
  <w:p w14:paraId="159BA32E" w14:textId="77777777" w:rsidR="00667457" w:rsidRDefault="0066745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FE7D1" w14:textId="77777777" w:rsidR="00667457" w:rsidRDefault="00667457" w:rsidP="006674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1547A1" w14:textId="77777777" w:rsidR="00667457" w:rsidRPr="00F20B15" w:rsidRDefault="00667457" w:rsidP="00F20B15">
    <w:pPr>
      <w:pStyle w:val="Header"/>
      <w:ind w:right="360"/>
      <w:rPr>
        <w:rFonts w:ascii="Times New Roman" w:hAnsi="Times New Roman" w:cs="Times New Roman"/>
      </w:rPr>
    </w:pPr>
    <w:r w:rsidRPr="00F20B15">
      <w:rPr>
        <w:rFonts w:ascii="Times New Roman" w:hAnsi="Times New Roman" w:cs="Times New Roman"/>
      </w:rPr>
      <w:t>RUNNING HEAD: PLC’S IN ELEMENTARY SCHOOLS</w:t>
    </w:r>
    <w:r w:rsidRPr="00F20B15">
      <w:rPr>
        <w:rStyle w:val="PageNumber"/>
        <w:rFonts w:ascii="Times New Roman" w:hAnsi="Times New Roman" w:cs="Times New Roman"/>
      </w:rPr>
      <w:t xml:space="preserve"> </w:t>
    </w:r>
  </w:p>
  <w:p w14:paraId="4B850E17" w14:textId="77777777" w:rsidR="00667457" w:rsidRDefault="006674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127"/>
    <w:rsid w:val="0001212C"/>
    <w:rsid w:val="0005259D"/>
    <w:rsid w:val="0005699F"/>
    <w:rsid w:val="000A03AE"/>
    <w:rsid w:val="001201B6"/>
    <w:rsid w:val="00136042"/>
    <w:rsid w:val="00156914"/>
    <w:rsid w:val="0016664C"/>
    <w:rsid w:val="00182BFF"/>
    <w:rsid w:val="001B67DF"/>
    <w:rsid w:val="001C7127"/>
    <w:rsid w:val="00212477"/>
    <w:rsid w:val="002328DB"/>
    <w:rsid w:val="0029037E"/>
    <w:rsid w:val="002A481E"/>
    <w:rsid w:val="002B7873"/>
    <w:rsid w:val="002E2079"/>
    <w:rsid w:val="00323955"/>
    <w:rsid w:val="00326ECC"/>
    <w:rsid w:val="00334964"/>
    <w:rsid w:val="00342140"/>
    <w:rsid w:val="00352726"/>
    <w:rsid w:val="0036353A"/>
    <w:rsid w:val="003755CC"/>
    <w:rsid w:val="00376220"/>
    <w:rsid w:val="0038020D"/>
    <w:rsid w:val="00397BDE"/>
    <w:rsid w:val="003B112E"/>
    <w:rsid w:val="003F7E3C"/>
    <w:rsid w:val="00400794"/>
    <w:rsid w:val="004038A4"/>
    <w:rsid w:val="00431478"/>
    <w:rsid w:val="00435AE8"/>
    <w:rsid w:val="004362E8"/>
    <w:rsid w:val="00487F81"/>
    <w:rsid w:val="00491F57"/>
    <w:rsid w:val="004A10A3"/>
    <w:rsid w:val="004B2376"/>
    <w:rsid w:val="004B741A"/>
    <w:rsid w:val="004D23DA"/>
    <w:rsid w:val="00562C6E"/>
    <w:rsid w:val="0057176E"/>
    <w:rsid w:val="005910AC"/>
    <w:rsid w:val="005D0637"/>
    <w:rsid w:val="005E0868"/>
    <w:rsid w:val="005E2755"/>
    <w:rsid w:val="005E67B9"/>
    <w:rsid w:val="006037BF"/>
    <w:rsid w:val="0061536A"/>
    <w:rsid w:val="006318E0"/>
    <w:rsid w:val="00635B7B"/>
    <w:rsid w:val="00642A52"/>
    <w:rsid w:val="0065204C"/>
    <w:rsid w:val="00653D59"/>
    <w:rsid w:val="00667457"/>
    <w:rsid w:val="006715B4"/>
    <w:rsid w:val="0067654B"/>
    <w:rsid w:val="006D0384"/>
    <w:rsid w:val="006D2093"/>
    <w:rsid w:val="006E0FB4"/>
    <w:rsid w:val="006E260E"/>
    <w:rsid w:val="00743470"/>
    <w:rsid w:val="007555E1"/>
    <w:rsid w:val="007A6D60"/>
    <w:rsid w:val="007E39E7"/>
    <w:rsid w:val="007F6F3F"/>
    <w:rsid w:val="00897EDF"/>
    <w:rsid w:val="008A1FC7"/>
    <w:rsid w:val="008B1B2F"/>
    <w:rsid w:val="008E60A7"/>
    <w:rsid w:val="008E66BE"/>
    <w:rsid w:val="0090059C"/>
    <w:rsid w:val="00900838"/>
    <w:rsid w:val="00916E92"/>
    <w:rsid w:val="0091742B"/>
    <w:rsid w:val="009336B5"/>
    <w:rsid w:val="00982040"/>
    <w:rsid w:val="009B5B02"/>
    <w:rsid w:val="009C4AEA"/>
    <w:rsid w:val="009E5B5B"/>
    <w:rsid w:val="009F3AF8"/>
    <w:rsid w:val="00A107C6"/>
    <w:rsid w:val="00A23D0E"/>
    <w:rsid w:val="00A27E1B"/>
    <w:rsid w:val="00A435D3"/>
    <w:rsid w:val="00A44A48"/>
    <w:rsid w:val="00A47261"/>
    <w:rsid w:val="00A54987"/>
    <w:rsid w:val="00AA4508"/>
    <w:rsid w:val="00AA4969"/>
    <w:rsid w:val="00AE0F2B"/>
    <w:rsid w:val="00B20606"/>
    <w:rsid w:val="00B812F8"/>
    <w:rsid w:val="00B84A6C"/>
    <w:rsid w:val="00B93410"/>
    <w:rsid w:val="00BA0772"/>
    <w:rsid w:val="00BC1435"/>
    <w:rsid w:val="00BC3A23"/>
    <w:rsid w:val="00BC781D"/>
    <w:rsid w:val="00BD1ABB"/>
    <w:rsid w:val="00C5217C"/>
    <w:rsid w:val="00CB60AC"/>
    <w:rsid w:val="00CD7CAB"/>
    <w:rsid w:val="00D03638"/>
    <w:rsid w:val="00D166F4"/>
    <w:rsid w:val="00D33714"/>
    <w:rsid w:val="00D36ED2"/>
    <w:rsid w:val="00D41BA9"/>
    <w:rsid w:val="00D51AD1"/>
    <w:rsid w:val="00D6383C"/>
    <w:rsid w:val="00D719BE"/>
    <w:rsid w:val="00D73875"/>
    <w:rsid w:val="00D85E32"/>
    <w:rsid w:val="00D9159B"/>
    <w:rsid w:val="00DB7975"/>
    <w:rsid w:val="00DD6353"/>
    <w:rsid w:val="00DE3A9B"/>
    <w:rsid w:val="00E021F0"/>
    <w:rsid w:val="00E209C3"/>
    <w:rsid w:val="00E262F7"/>
    <w:rsid w:val="00E30753"/>
    <w:rsid w:val="00E553C4"/>
    <w:rsid w:val="00EC4CC8"/>
    <w:rsid w:val="00ED7D6D"/>
    <w:rsid w:val="00EE313C"/>
    <w:rsid w:val="00F20B15"/>
    <w:rsid w:val="00F42180"/>
    <w:rsid w:val="00F4599C"/>
    <w:rsid w:val="00F477C7"/>
    <w:rsid w:val="00F614B0"/>
    <w:rsid w:val="00F6463B"/>
    <w:rsid w:val="00F911A4"/>
    <w:rsid w:val="00FA7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946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23955"/>
  </w:style>
  <w:style w:type="paragraph" w:styleId="Header">
    <w:name w:val="header"/>
    <w:basedOn w:val="Normal"/>
    <w:link w:val="HeaderChar"/>
    <w:uiPriority w:val="99"/>
    <w:unhideWhenUsed/>
    <w:rsid w:val="00F20B15"/>
    <w:pPr>
      <w:tabs>
        <w:tab w:val="center" w:pos="4680"/>
        <w:tab w:val="right" w:pos="9360"/>
      </w:tabs>
    </w:pPr>
  </w:style>
  <w:style w:type="character" w:customStyle="1" w:styleId="HeaderChar">
    <w:name w:val="Header Char"/>
    <w:basedOn w:val="DefaultParagraphFont"/>
    <w:link w:val="Header"/>
    <w:uiPriority w:val="99"/>
    <w:rsid w:val="00F20B15"/>
  </w:style>
  <w:style w:type="paragraph" w:styleId="Footer">
    <w:name w:val="footer"/>
    <w:basedOn w:val="Normal"/>
    <w:link w:val="FooterChar"/>
    <w:uiPriority w:val="99"/>
    <w:unhideWhenUsed/>
    <w:rsid w:val="00F20B15"/>
    <w:pPr>
      <w:tabs>
        <w:tab w:val="center" w:pos="4680"/>
        <w:tab w:val="right" w:pos="9360"/>
      </w:tabs>
    </w:pPr>
  </w:style>
  <w:style w:type="character" w:customStyle="1" w:styleId="FooterChar">
    <w:name w:val="Footer Char"/>
    <w:basedOn w:val="DefaultParagraphFont"/>
    <w:link w:val="Footer"/>
    <w:uiPriority w:val="99"/>
    <w:rsid w:val="00F20B15"/>
  </w:style>
  <w:style w:type="character" w:styleId="PageNumber">
    <w:name w:val="page number"/>
    <w:basedOn w:val="DefaultParagraphFont"/>
    <w:uiPriority w:val="99"/>
    <w:semiHidden/>
    <w:unhideWhenUsed/>
    <w:rsid w:val="00F20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98996">
      <w:bodyDiv w:val="1"/>
      <w:marLeft w:val="0"/>
      <w:marRight w:val="0"/>
      <w:marTop w:val="0"/>
      <w:marBottom w:val="0"/>
      <w:divBdr>
        <w:top w:val="none" w:sz="0" w:space="0" w:color="auto"/>
        <w:left w:val="none" w:sz="0" w:space="0" w:color="auto"/>
        <w:bottom w:val="none" w:sz="0" w:space="0" w:color="auto"/>
        <w:right w:val="none" w:sz="0" w:space="0" w:color="auto"/>
      </w:divBdr>
    </w:div>
    <w:div w:id="398014376">
      <w:bodyDiv w:val="1"/>
      <w:marLeft w:val="0"/>
      <w:marRight w:val="0"/>
      <w:marTop w:val="0"/>
      <w:marBottom w:val="0"/>
      <w:divBdr>
        <w:top w:val="none" w:sz="0" w:space="0" w:color="auto"/>
        <w:left w:val="none" w:sz="0" w:space="0" w:color="auto"/>
        <w:bottom w:val="none" w:sz="0" w:space="0" w:color="auto"/>
        <w:right w:val="none" w:sz="0" w:space="0" w:color="auto"/>
      </w:divBdr>
    </w:div>
    <w:div w:id="417554333">
      <w:bodyDiv w:val="1"/>
      <w:marLeft w:val="0"/>
      <w:marRight w:val="0"/>
      <w:marTop w:val="0"/>
      <w:marBottom w:val="0"/>
      <w:divBdr>
        <w:top w:val="none" w:sz="0" w:space="0" w:color="auto"/>
        <w:left w:val="none" w:sz="0" w:space="0" w:color="auto"/>
        <w:bottom w:val="none" w:sz="0" w:space="0" w:color="auto"/>
        <w:right w:val="none" w:sz="0" w:space="0" w:color="auto"/>
      </w:divBdr>
    </w:div>
    <w:div w:id="1264876487">
      <w:bodyDiv w:val="1"/>
      <w:marLeft w:val="0"/>
      <w:marRight w:val="0"/>
      <w:marTop w:val="0"/>
      <w:marBottom w:val="0"/>
      <w:divBdr>
        <w:top w:val="none" w:sz="0" w:space="0" w:color="auto"/>
        <w:left w:val="none" w:sz="0" w:space="0" w:color="auto"/>
        <w:bottom w:val="none" w:sz="0" w:space="0" w:color="auto"/>
        <w:right w:val="none" w:sz="0" w:space="0" w:color="auto"/>
      </w:divBdr>
    </w:div>
    <w:div w:id="18158320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hyperlink" Target="http://www.nsrfharmony.org/free-resources/protocols/learning"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98E0E4-D820-3E40-9EE5-577A6D5B9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5848</Words>
  <Characters>33334</Characters>
  <Application>Microsoft Macintosh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stevie reilly</dc:creator>
  <cp:keywords/>
  <dc:description/>
  <cp:lastModifiedBy>stevie reilly</cp:lastModifiedBy>
  <cp:revision>3</cp:revision>
  <cp:lastPrinted>2016-06-13T23:29:00Z</cp:lastPrinted>
  <dcterms:created xsi:type="dcterms:W3CDTF">2016-06-15T18:52:00Z</dcterms:created>
  <dcterms:modified xsi:type="dcterms:W3CDTF">2016-06-15T18:58:00Z</dcterms:modified>
</cp:coreProperties>
</file>