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86977" w14:textId="77777777" w:rsidR="00C94A04" w:rsidRPr="00597BFD" w:rsidRDefault="00C94A04" w:rsidP="00597BFD">
      <w:pPr>
        <w:jc w:val="center"/>
        <w:rPr>
          <w:rFonts w:ascii="Times New Roman" w:hAnsi="Times New Roman" w:cs="Times New Roman"/>
        </w:rPr>
      </w:pPr>
    </w:p>
    <w:p w14:paraId="34F2F02B" w14:textId="77777777" w:rsidR="00597BFD" w:rsidRPr="00597BFD" w:rsidRDefault="00597BFD" w:rsidP="00597BFD">
      <w:pPr>
        <w:jc w:val="center"/>
        <w:rPr>
          <w:rFonts w:ascii="Times New Roman" w:hAnsi="Times New Roman" w:cs="Times New Roman"/>
        </w:rPr>
      </w:pPr>
    </w:p>
    <w:p w14:paraId="66F477B6" w14:textId="77777777" w:rsidR="00597BFD" w:rsidRPr="00597BFD" w:rsidRDefault="00597BFD" w:rsidP="00597BFD">
      <w:pPr>
        <w:jc w:val="center"/>
        <w:rPr>
          <w:rFonts w:ascii="Times New Roman" w:hAnsi="Times New Roman" w:cs="Times New Roman"/>
        </w:rPr>
      </w:pPr>
    </w:p>
    <w:p w14:paraId="4BA17601" w14:textId="77777777" w:rsidR="00597BFD" w:rsidRPr="00597BFD" w:rsidRDefault="00597BFD" w:rsidP="00597BFD">
      <w:pPr>
        <w:jc w:val="center"/>
        <w:rPr>
          <w:rFonts w:ascii="Times New Roman" w:hAnsi="Times New Roman" w:cs="Times New Roman"/>
        </w:rPr>
      </w:pPr>
    </w:p>
    <w:p w14:paraId="0C38EBFE" w14:textId="77777777" w:rsidR="00597BFD" w:rsidRPr="00597BFD" w:rsidRDefault="00597BFD" w:rsidP="00597BFD">
      <w:pPr>
        <w:jc w:val="center"/>
        <w:rPr>
          <w:rFonts w:ascii="Times New Roman" w:hAnsi="Times New Roman" w:cs="Times New Roman"/>
        </w:rPr>
      </w:pPr>
    </w:p>
    <w:p w14:paraId="7EC22AC3" w14:textId="77777777" w:rsidR="00597BFD" w:rsidRPr="00597BFD" w:rsidRDefault="00597BFD" w:rsidP="00597BFD">
      <w:pPr>
        <w:jc w:val="center"/>
        <w:rPr>
          <w:rFonts w:ascii="Times New Roman" w:hAnsi="Times New Roman" w:cs="Times New Roman"/>
        </w:rPr>
      </w:pPr>
    </w:p>
    <w:p w14:paraId="79EF8395" w14:textId="77777777" w:rsidR="00597BFD" w:rsidRPr="00597BFD" w:rsidRDefault="00597BFD" w:rsidP="00597BFD">
      <w:pPr>
        <w:jc w:val="center"/>
        <w:rPr>
          <w:rFonts w:ascii="Times New Roman" w:hAnsi="Times New Roman" w:cs="Times New Roman"/>
        </w:rPr>
      </w:pPr>
    </w:p>
    <w:p w14:paraId="7497D7FF" w14:textId="77777777" w:rsidR="00597BFD" w:rsidRPr="00597BFD" w:rsidRDefault="00597BFD" w:rsidP="00597BFD">
      <w:pPr>
        <w:jc w:val="center"/>
        <w:rPr>
          <w:rFonts w:ascii="Times New Roman" w:hAnsi="Times New Roman" w:cs="Times New Roman"/>
        </w:rPr>
      </w:pPr>
    </w:p>
    <w:p w14:paraId="00464EFF" w14:textId="77777777" w:rsidR="00597BFD" w:rsidRPr="00597BFD" w:rsidRDefault="00597BFD" w:rsidP="00597BFD">
      <w:pPr>
        <w:jc w:val="center"/>
        <w:rPr>
          <w:rFonts w:ascii="Times New Roman" w:hAnsi="Times New Roman" w:cs="Times New Roman"/>
        </w:rPr>
      </w:pPr>
    </w:p>
    <w:p w14:paraId="24513BC5" w14:textId="77777777" w:rsidR="00597BFD" w:rsidRPr="00597BFD" w:rsidRDefault="00597BFD" w:rsidP="00597BFD">
      <w:pPr>
        <w:jc w:val="center"/>
        <w:rPr>
          <w:rFonts w:ascii="Times New Roman" w:hAnsi="Times New Roman" w:cs="Times New Roman"/>
        </w:rPr>
      </w:pPr>
    </w:p>
    <w:p w14:paraId="5B6EB1B5" w14:textId="77777777" w:rsidR="00597BFD" w:rsidRPr="00597BFD" w:rsidRDefault="00597BFD" w:rsidP="00597BFD">
      <w:pPr>
        <w:jc w:val="center"/>
        <w:rPr>
          <w:rFonts w:ascii="Times New Roman" w:hAnsi="Times New Roman" w:cs="Times New Roman"/>
        </w:rPr>
      </w:pPr>
    </w:p>
    <w:p w14:paraId="40A45D5F" w14:textId="77777777" w:rsidR="00597BFD" w:rsidRPr="00597BFD" w:rsidRDefault="00597BFD" w:rsidP="00597BFD">
      <w:pPr>
        <w:jc w:val="center"/>
        <w:rPr>
          <w:rFonts w:ascii="Times New Roman" w:hAnsi="Times New Roman" w:cs="Times New Roman"/>
        </w:rPr>
      </w:pPr>
    </w:p>
    <w:p w14:paraId="7C9EDF92" w14:textId="77777777" w:rsidR="00597BFD" w:rsidRPr="00597BFD" w:rsidRDefault="00597BFD" w:rsidP="00597BFD">
      <w:pPr>
        <w:jc w:val="center"/>
        <w:rPr>
          <w:rFonts w:ascii="Times New Roman" w:hAnsi="Times New Roman" w:cs="Times New Roman"/>
        </w:rPr>
      </w:pPr>
    </w:p>
    <w:p w14:paraId="75F3F0FA" w14:textId="77777777" w:rsidR="00597BFD" w:rsidRPr="00597BFD" w:rsidRDefault="00597BFD" w:rsidP="00597BFD">
      <w:pPr>
        <w:rPr>
          <w:rFonts w:ascii="Times New Roman" w:hAnsi="Times New Roman" w:cs="Times New Roman"/>
        </w:rPr>
      </w:pPr>
    </w:p>
    <w:p w14:paraId="2A709A49" w14:textId="77777777" w:rsidR="00597BFD" w:rsidRPr="00597BFD" w:rsidRDefault="00597BFD" w:rsidP="00597BFD">
      <w:pPr>
        <w:jc w:val="center"/>
        <w:rPr>
          <w:rFonts w:ascii="Times New Roman" w:hAnsi="Times New Roman" w:cs="Times New Roman"/>
        </w:rPr>
      </w:pPr>
      <w:r>
        <w:rPr>
          <w:rFonts w:ascii="Times New Roman" w:hAnsi="Times New Roman" w:cs="Times New Roman"/>
        </w:rPr>
        <w:t>Writing the</w:t>
      </w:r>
      <w:r w:rsidRPr="00597BFD">
        <w:rPr>
          <w:rFonts w:ascii="Times New Roman" w:hAnsi="Times New Roman" w:cs="Times New Roman"/>
        </w:rPr>
        <w:t xml:space="preserve"> Way to Reading:</w:t>
      </w:r>
    </w:p>
    <w:p w14:paraId="3CDBB8EA" w14:textId="77777777" w:rsidR="00597BFD" w:rsidRPr="00597BFD" w:rsidRDefault="00597BFD" w:rsidP="00597BFD">
      <w:pPr>
        <w:jc w:val="center"/>
        <w:rPr>
          <w:rFonts w:ascii="Times New Roman" w:hAnsi="Times New Roman" w:cs="Times New Roman"/>
        </w:rPr>
      </w:pPr>
      <w:r w:rsidRPr="00597BFD">
        <w:rPr>
          <w:rFonts w:ascii="Times New Roman" w:hAnsi="Times New Roman" w:cs="Times New Roman"/>
        </w:rPr>
        <w:t xml:space="preserve"> </w:t>
      </w:r>
    </w:p>
    <w:p w14:paraId="5451AD0B" w14:textId="77777777" w:rsidR="00597BFD" w:rsidRPr="00597BFD" w:rsidRDefault="00597BFD" w:rsidP="00597BFD">
      <w:pPr>
        <w:jc w:val="center"/>
        <w:rPr>
          <w:rFonts w:ascii="Times New Roman" w:hAnsi="Times New Roman" w:cs="Times New Roman"/>
        </w:rPr>
      </w:pPr>
      <w:r w:rsidRPr="00597BFD">
        <w:rPr>
          <w:rFonts w:ascii="Times New Roman" w:hAnsi="Times New Roman" w:cs="Times New Roman"/>
        </w:rPr>
        <w:t xml:space="preserve">How Opportunities to Write in Early Childhood </w:t>
      </w:r>
    </w:p>
    <w:p w14:paraId="5C685623" w14:textId="77777777" w:rsidR="00597BFD" w:rsidRPr="00597BFD" w:rsidRDefault="00597BFD" w:rsidP="00597BFD">
      <w:pPr>
        <w:jc w:val="center"/>
        <w:rPr>
          <w:rFonts w:ascii="Times New Roman" w:hAnsi="Times New Roman" w:cs="Times New Roman"/>
        </w:rPr>
      </w:pPr>
      <w:r w:rsidRPr="00597BFD">
        <w:rPr>
          <w:rFonts w:ascii="Times New Roman" w:hAnsi="Times New Roman" w:cs="Times New Roman"/>
        </w:rPr>
        <w:t xml:space="preserve">Support Reading Development </w:t>
      </w:r>
    </w:p>
    <w:p w14:paraId="29BD6012" w14:textId="77777777" w:rsidR="00597BFD" w:rsidRPr="00597BFD" w:rsidRDefault="00597BFD" w:rsidP="00597BFD">
      <w:pPr>
        <w:jc w:val="center"/>
        <w:rPr>
          <w:rFonts w:ascii="Times New Roman" w:hAnsi="Times New Roman" w:cs="Times New Roman"/>
        </w:rPr>
      </w:pPr>
    </w:p>
    <w:p w14:paraId="611B66D5" w14:textId="77777777" w:rsidR="00597BFD" w:rsidRPr="00597BFD" w:rsidRDefault="00597BFD" w:rsidP="00597BFD">
      <w:pPr>
        <w:jc w:val="center"/>
        <w:rPr>
          <w:rFonts w:ascii="Times New Roman" w:hAnsi="Times New Roman" w:cs="Times New Roman"/>
        </w:rPr>
      </w:pPr>
    </w:p>
    <w:p w14:paraId="7344E07A" w14:textId="77777777" w:rsidR="00597BFD" w:rsidRPr="00597BFD" w:rsidRDefault="00597BFD" w:rsidP="00597BFD">
      <w:pPr>
        <w:jc w:val="center"/>
        <w:rPr>
          <w:rFonts w:ascii="Times New Roman" w:hAnsi="Times New Roman" w:cs="Times New Roman"/>
        </w:rPr>
      </w:pPr>
      <w:r w:rsidRPr="00597BFD">
        <w:rPr>
          <w:rFonts w:ascii="Times New Roman" w:hAnsi="Times New Roman" w:cs="Times New Roman"/>
        </w:rPr>
        <w:t xml:space="preserve">Katharine Miller </w:t>
      </w:r>
    </w:p>
    <w:p w14:paraId="3464A620" w14:textId="77777777" w:rsidR="00597BFD" w:rsidRPr="00597BFD" w:rsidRDefault="00597BFD" w:rsidP="00597BFD">
      <w:pPr>
        <w:jc w:val="center"/>
        <w:rPr>
          <w:rFonts w:ascii="Times New Roman" w:hAnsi="Times New Roman" w:cs="Times New Roman"/>
        </w:rPr>
      </w:pPr>
    </w:p>
    <w:p w14:paraId="68D2FBFB" w14:textId="77777777" w:rsidR="009F24FD" w:rsidRDefault="00597BFD" w:rsidP="00597BFD">
      <w:pPr>
        <w:jc w:val="center"/>
        <w:rPr>
          <w:rFonts w:ascii="Times New Roman" w:hAnsi="Times New Roman" w:cs="Times New Roman"/>
        </w:rPr>
      </w:pPr>
      <w:r w:rsidRPr="00597BFD">
        <w:rPr>
          <w:rFonts w:ascii="Times New Roman" w:hAnsi="Times New Roman" w:cs="Times New Roman"/>
        </w:rPr>
        <w:t>Vanderbilt University</w:t>
      </w:r>
    </w:p>
    <w:p w14:paraId="1445F291" w14:textId="55610808" w:rsidR="00597BFD" w:rsidRDefault="009F24FD" w:rsidP="00597BFD">
      <w:pPr>
        <w:jc w:val="center"/>
        <w:rPr>
          <w:rFonts w:ascii="Times New Roman" w:hAnsi="Times New Roman" w:cs="Times New Roman"/>
        </w:rPr>
      </w:pPr>
      <w:r>
        <w:rPr>
          <w:rFonts w:ascii="Times New Roman" w:hAnsi="Times New Roman" w:cs="Times New Roman"/>
        </w:rPr>
        <w:t>Summer 2016</w:t>
      </w:r>
      <w:r w:rsidR="00597BFD" w:rsidRPr="00597BFD">
        <w:rPr>
          <w:rFonts w:ascii="Times New Roman" w:hAnsi="Times New Roman" w:cs="Times New Roman"/>
        </w:rPr>
        <w:t xml:space="preserve"> </w:t>
      </w:r>
    </w:p>
    <w:p w14:paraId="5A776F74" w14:textId="77777777" w:rsidR="00597BFD" w:rsidRDefault="00597BFD" w:rsidP="00597BFD">
      <w:pPr>
        <w:jc w:val="center"/>
        <w:rPr>
          <w:rFonts w:ascii="Times New Roman" w:hAnsi="Times New Roman" w:cs="Times New Roman"/>
        </w:rPr>
      </w:pPr>
    </w:p>
    <w:p w14:paraId="32FB999F" w14:textId="77777777" w:rsidR="00597BFD" w:rsidRDefault="00597BFD" w:rsidP="00597BFD">
      <w:pPr>
        <w:jc w:val="center"/>
        <w:rPr>
          <w:rFonts w:ascii="Times New Roman" w:hAnsi="Times New Roman" w:cs="Times New Roman"/>
        </w:rPr>
        <w:sectPr w:rsidR="00597BFD" w:rsidSect="00597BFD">
          <w:headerReference w:type="even" r:id="rId9"/>
          <w:headerReference w:type="default" r:id="rId10"/>
          <w:pgSz w:w="12240" w:h="15840"/>
          <w:pgMar w:top="1440" w:right="1440" w:bottom="1440" w:left="1440" w:header="720" w:footer="720" w:gutter="0"/>
          <w:cols w:space="720"/>
          <w:docGrid w:linePitch="360"/>
        </w:sectPr>
      </w:pPr>
    </w:p>
    <w:p w14:paraId="067E0D54" w14:textId="70B1D7AF" w:rsidR="009F24FD" w:rsidRDefault="009F24FD" w:rsidP="00ED1880">
      <w:pPr>
        <w:spacing w:line="480" w:lineRule="auto"/>
        <w:jc w:val="center"/>
        <w:rPr>
          <w:rFonts w:ascii="Times New Roman" w:hAnsi="Times New Roman" w:cs="Times New Roman"/>
          <w:b/>
        </w:rPr>
      </w:pPr>
      <w:r w:rsidRPr="009F24FD">
        <w:rPr>
          <w:rFonts w:ascii="Times New Roman" w:hAnsi="Times New Roman" w:cs="Times New Roman"/>
          <w:b/>
        </w:rPr>
        <w:lastRenderedPageBreak/>
        <w:t>Abstract</w:t>
      </w:r>
    </w:p>
    <w:p w14:paraId="4F891D90" w14:textId="1A0F7287" w:rsidR="007B138E" w:rsidRDefault="005B5320" w:rsidP="005B5320">
      <w:pPr>
        <w:spacing w:line="480" w:lineRule="auto"/>
        <w:rPr>
          <w:rFonts w:ascii="Times New Roman" w:hAnsi="Times New Roman" w:cs="Times New Roman"/>
        </w:rPr>
      </w:pPr>
      <w:r>
        <w:rPr>
          <w:rFonts w:ascii="Times New Roman" w:hAnsi="Times New Roman" w:cs="Times New Roman"/>
        </w:rPr>
        <w:tab/>
        <w:t>This capstone examines the possibilities of writing instruction to support the reading development of y</w:t>
      </w:r>
      <w:r w:rsidR="00017057">
        <w:rPr>
          <w:rFonts w:ascii="Times New Roman" w:hAnsi="Times New Roman" w:cs="Times New Roman"/>
        </w:rPr>
        <w:t>oung children in late preschool through</w:t>
      </w:r>
      <w:r>
        <w:rPr>
          <w:rFonts w:ascii="Times New Roman" w:hAnsi="Times New Roman" w:cs="Times New Roman"/>
        </w:rPr>
        <w:t xml:space="preserve"> early first grade who are just beginning to understand the alphabetic principle. Th</w:t>
      </w:r>
      <w:r w:rsidR="00E65115">
        <w:rPr>
          <w:rFonts w:ascii="Times New Roman" w:hAnsi="Times New Roman" w:cs="Times New Roman"/>
        </w:rPr>
        <w:t>e NELP Report (2008) and prominent</w:t>
      </w:r>
      <w:r>
        <w:rPr>
          <w:rFonts w:ascii="Times New Roman" w:hAnsi="Times New Roman" w:cs="Times New Roman"/>
        </w:rPr>
        <w:t xml:space="preserve"> theories of read</w:t>
      </w:r>
      <w:r w:rsidR="00017057">
        <w:rPr>
          <w:rFonts w:ascii="Times New Roman" w:hAnsi="Times New Roman" w:cs="Times New Roman"/>
        </w:rPr>
        <w:t>ing development are analyzed to identify the</w:t>
      </w:r>
      <w:r>
        <w:rPr>
          <w:rFonts w:ascii="Times New Roman" w:hAnsi="Times New Roman" w:cs="Times New Roman"/>
        </w:rPr>
        <w:t xml:space="preserve"> </w:t>
      </w:r>
      <w:r w:rsidR="00F11077">
        <w:rPr>
          <w:rFonts w:ascii="Times New Roman" w:hAnsi="Times New Roman" w:cs="Times New Roman"/>
        </w:rPr>
        <w:t xml:space="preserve">instructional needs of beginning readers. Writing is then examined as a tool to deliver meaningful </w:t>
      </w:r>
      <w:r w:rsidR="00017057">
        <w:rPr>
          <w:rFonts w:ascii="Times New Roman" w:hAnsi="Times New Roman" w:cs="Times New Roman"/>
        </w:rPr>
        <w:t xml:space="preserve">reading </w:t>
      </w:r>
      <w:r w:rsidR="00F11077">
        <w:rPr>
          <w:rFonts w:ascii="Times New Roman" w:hAnsi="Times New Roman" w:cs="Times New Roman"/>
        </w:rPr>
        <w:t xml:space="preserve">instruction in </w:t>
      </w:r>
      <w:r w:rsidR="00017057">
        <w:rPr>
          <w:rFonts w:ascii="Times New Roman" w:hAnsi="Times New Roman" w:cs="Times New Roman"/>
        </w:rPr>
        <w:t xml:space="preserve">the </w:t>
      </w:r>
      <w:r w:rsidR="00F11077">
        <w:rPr>
          <w:rFonts w:ascii="Times New Roman" w:hAnsi="Times New Roman" w:cs="Times New Roman"/>
        </w:rPr>
        <w:t>elements of self-identity</w:t>
      </w:r>
      <w:r w:rsidR="00017057">
        <w:rPr>
          <w:rFonts w:ascii="Times New Roman" w:hAnsi="Times New Roman" w:cs="Times New Roman"/>
        </w:rPr>
        <w:t xml:space="preserve"> as a “doer” of literacy</w:t>
      </w:r>
      <w:r w:rsidR="00F11077">
        <w:rPr>
          <w:rFonts w:ascii="Times New Roman" w:hAnsi="Times New Roman" w:cs="Times New Roman"/>
        </w:rPr>
        <w:t>, decoding, and concepts about</w:t>
      </w:r>
      <w:r w:rsidR="003E4504">
        <w:rPr>
          <w:rFonts w:ascii="Times New Roman" w:hAnsi="Times New Roman" w:cs="Times New Roman"/>
        </w:rPr>
        <w:t xml:space="preserve"> print. Recommendations are</w:t>
      </w:r>
      <w:r w:rsidR="00F11077">
        <w:rPr>
          <w:rFonts w:ascii="Times New Roman" w:hAnsi="Times New Roman" w:cs="Times New Roman"/>
        </w:rPr>
        <w:t xml:space="preserve"> made for writing instruction that supports reading development in late preschool, kindergarten, and first grade classrooms. </w:t>
      </w:r>
      <w:r w:rsidR="0045358F">
        <w:rPr>
          <w:rFonts w:ascii="Times New Roman" w:hAnsi="Times New Roman" w:cs="Times New Roman"/>
        </w:rPr>
        <w:t xml:space="preserve">Common questions of type of writing task, the use of copying and tracing, </w:t>
      </w:r>
      <w:r w:rsidR="007C7B52">
        <w:rPr>
          <w:rFonts w:ascii="Times New Roman" w:hAnsi="Times New Roman" w:cs="Times New Roman"/>
        </w:rPr>
        <w:t>independent vs. shared writing, and invented vs. conventional spelling are discussed.</w:t>
      </w:r>
      <w:r w:rsidR="0045358F">
        <w:rPr>
          <w:rFonts w:ascii="Times New Roman" w:hAnsi="Times New Roman" w:cs="Times New Roman"/>
        </w:rPr>
        <w:t xml:space="preserve"> </w:t>
      </w:r>
      <w:r w:rsidR="00F11077">
        <w:rPr>
          <w:rFonts w:ascii="Times New Roman" w:hAnsi="Times New Roman" w:cs="Times New Roman"/>
        </w:rPr>
        <w:t xml:space="preserve">Finally, writing is examined as an assessment tool for planning meaningful early literacy instruction. </w:t>
      </w:r>
      <w:r w:rsidR="007C7B52">
        <w:rPr>
          <w:rFonts w:ascii="Times New Roman" w:hAnsi="Times New Roman" w:cs="Times New Roman"/>
        </w:rPr>
        <w:t>In closing, r</w:t>
      </w:r>
      <w:r w:rsidR="00F11077">
        <w:rPr>
          <w:rFonts w:ascii="Times New Roman" w:hAnsi="Times New Roman" w:cs="Times New Roman"/>
        </w:rPr>
        <w:t>ecommenda</w:t>
      </w:r>
      <w:r w:rsidR="001B75D5">
        <w:rPr>
          <w:rFonts w:ascii="Times New Roman" w:hAnsi="Times New Roman" w:cs="Times New Roman"/>
        </w:rPr>
        <w:t>tions are made for next steps toward</w:t>
      </w:r>
      <w:r w:rsidR="00F11077">
        <w:rPr>
          <w:rFonts w:ascii="Times New Roman" w:hAnsi="Times New Roman" w:cs="Times New Roman"/>
        </w:rPr>
        <w:t xml:space="preserve"> effectively implementing writing instruction </w:t>
      </w:r>
      <w:r w:rsidR="007B138E">
        <w:rPr>
          <w:rFonts w:ascii="Times New Roman" w:hAnsi="Times New Roman" w:cs="Times New Roman"/>
        </w:rPr>
        <w:t xml:space="preserve">as a tool </w:t>
      </w:r>
      <w:r w:rsidR="00017057">
        <w:rPr>
          <w:rFonts w:ascii="Times New Roman" w:hAnsi="Times New Roman" w:cs="Times New Roman"/>
        </w:rPr>
        <w:t xml:space="preserve">to meet the instructional needs of </w:t>
      </w:r>
      <w:r w:rsidR="007B138E">
        <w:rPr>
          <w:rFonts w:ascii="Times New Roman" w:hAnsi="Times New Roman" w:cs="Times New Roman"/>
        </w:rPr>
        <w:t xml:space="preserve">young literacy learners just beginning to understand the alphabetic principle. </w:t>
      </w:r>
    </w:p>
    <w:p w14:paraId="66913B74" w14:textId="77777777" w:rsidR="007B138E" w:rsidRDefault="007B138E" w:rsidP="005B5320">
      <w:pPr>
        <w:spacing w:line="480" w:lineRule="auto"/>
        <w:rPr>
          <w:rFonts w:ascii="Times New Roman" w:hAnsi="Times New Roman" w:cs="Times New Roman"/>
        </w:rPr>
      </w:pPr>
    </w:p>
    <w:p w14:paraId="6CA2C281" w14:textId="77777777" w:rsidR="007B138E" w:rsidRDefault="007B138E" w:rsidP="005B5320">
      <w:pPr>
        <w:spacing w:line="480" w:lineRule="auto"/>
        <w:rPr>
          <w:rFonts w:ascii="Times New Roman" w:hAnsi="Times New Roman" w:cs="Times New Roman"/>
        </w:rPr>
      </w:pPr>
    </w:p>
    <w:p w14:paraId="3B0CC83F" w14:textId="77777777" w:rsidR="007B138E" w:rsidRDefault="007B138E" w:rsidP="005B5320">
      <w:pPr>
        <w:spacing w:line="480" w:lineRule="auto"/>
        <w:rPr>
          <w:rFonts w:ascii="Times New Roman" w:hAnsi="Times New Roman" w:cs="Times New Roman"/>
        </w:rPr>
      </w:pPr>
    </w:p>
    <w:p w14:paraId="746AFC9D" w14:textId="77777777" w:rsidR="007B138E" w:rsidRDefault="007B138E" w:rsidP="005B5320">
      <w:pPr>
        <w:spacing w:line="480" w:lineRule="auto"/>
        <w:rPr>
          <w:rFonts w:ascii="Times New Roman" w:hAnsi="Times New Roman" w:cs="Times New Roman"/>
        </w:rPr>
      </w:pPr>
    </w:p>
    <w:p w14:paraId="476A0A2C" w14:textId="77777777" w:rsidR="007B138E" w:rsidRDefault="007B138E" w:rsidP="005B5320">
      <w:pPr>
        <w:spacing w:line="480" w:lineRule="auto"/>
        <w:rPr>
          <w:rFonts w:ascii="Times New Roman" w:hAnsi="Times New Roman" w:cs="Times New Roman"/>
        </w:rPr>
      </w:pPr>
    </w:p>
    <w:p w14:paraId="4A150CA1" w14:textId="77777777" w:rsidR="007B138E" w:rsidRDefault="007B138E" w:rsidP="005B5320">
      <w:pPr>
        <w:spacing w:line="480" w:lineRule="auto"/>
        <w:rPr>
          <w:rFonts w:ascii="Times New Roman" w:hAnsi="Times New Roman" w:cs="Times New Roman"/>
        </w:rPr>
      </w:pPr>
    </w:p>
    <w:p w14:paraId="249263BE" w14:textId="77777777" w:rsidR="007B138E" w:rsidRDefault="007B138E" w:rsidP="005B5320">
      <w:pPr>
        <w:spacing w:line="480" w:lineRule="auto"/>
        <w:rPr>
          <w:rFonts w:ascii="Times New Roman" w:hAnsi="Times New Roman" w:cs="Times New Roman"/>
        </w:rPr>
      </w:pPr>
    </w:p>
    <w:p w14:paraId="1F092F0A" w14:textId="77777777" w:rsidR="007B138E" w:rsidRDefault="007B138E" w:rsidP="005B5320">
      <w:pPr>
        <w:spacing w:line="480" w:lineRule="auto"/>
        <w:rPr>
          <w:rFonts w:ascii="Times New Roman" w:hAnsi="Times New Roman" w:cs="Times New Roman"/>
        </w:rPr>
      </w:pPr>
    </w:p>
    <w:p w14:paraId="11A64AE2" w14:textId="571117AB" w:rsidR="007B138E" w:rsidRPr="005B5320" w:rsidRDefault="007B138E" w:rsidP="005B5320">
      <w:pPr>
        <w:spacing w:line="480" w:lineRule="auto"/>
        <w:rPr>
          <w:rFonts w:ascii="Times New Roman" w:hAnsi="Times New Roman" w:cs="Times New Roman"/>
        </w:rPr>
      </w:pPr>
    </w:p>
    <w:p w14:paraId="3060088E" w14:textId="77777777" w:rsidR="00866AEF" w:rsidRDefault="009F24FD" w:rsidP="00ED1880">
      <w:pPr>
        <w:spacing w:line="480" w:lineRule="auto"/>
        <w:jc w:val="center"/>
        <w:rPr>
          <w:rFonts w:ascii="Times New Roman" w:hAnsi="Times New Roman" w:cs="Times New Roman"/>
          <w:b/>
        </w:rPr>
      </w:pPr>
      <w:r>
        <w:rPr>
          <w:rFonts w:ascii="Times New Roman" w:hAnsi="Times New Roman" w:cs="Times New Roman"/>
          <w:b/>
        </w:rPr>
        <w:t>Introduction</w:t>
      </w:r>
    </w:p>
    <w:p w14:paraId="7BF4EEEC" w14:textId="56233787" w:rsidR="007500A9" w:rsidRDefault="00866AEF" w:rsidP="00FA3EC9">
      <w:pPr>
        <w:spacing w:line="480" w:lineRule="auto"/>
        <w:rPr>
          <w:rFonts w:ascii="Times New Roman" w:hAnsi="Times New Roman" w:cs="Times New Roman"/>
        </w:rPr>
      </w:pPr>
      <w:r>
        <w:rPr>
          <w:rFonts w:ascii="Times New Roman" w:hAnsi="Times New Roman" w:cs="Times New Roman"/>
        </w:rPr>
        <w:tab/>
      </w:r>
      <w:r w:rsidRPr="00BC7F24">
        <w:rPr>
          <w:rFonts w:ascii="Times New Roman" w:hAnsi="Times New Roman" w:cs="Times New Roman"/>
        </w:rPr>
        <w:t>The Common Core State Standards</w:t>
      </w:r>
      <w:r>
        <w:rPr>
          <w:rFonts w:ascii="Times New Roman" w:hAnsi="Times New Roman" w:cs="Times New Roman"/>
        </w:rPr>
        <w:t xml:space="preserve">, first implemented in Nashville’s public schools in </w:t>
      </w:r>
      <w:r w:rsidR="005A4DA8">
        <w:rPr>
          <w:rFonts w:ascii="Times New Roman" w:hAnsi="Times New Roman" w:cs="Times New Roman"/>
        </w:rPr>
        <w:t>the 2011-</w:t>
      </w:r>
      <w:r>
        <w:rPr>
          <w:rFonts w:ascii="Times New Roman" w:hAnsi="Times New Roman" w:cs="Times New Roman"/>
        </w:rPr>
        <w:t>2012</w:t>
      </w:r>
      <w:r w:rsidR="005A4DA8">
        <w:rPr>
          <w:rFonts w:ascii="Times New Roman" w:hAnsi="Times New Roman" w:cs="Times New Roman"/>
        </w:rPr>
        <w:t xml:space="preserve"> school year</w:t>
      </w:r>
      <w:r>
        <w:rPr>
          <w:rFonts w:ascii="Times New Roman" w:hAnsi="Times New Roman" w:cs="Times New Roman"/>
        </w:rPr>
        <w:t>,</w:t>
      </w:r>
      <w:r w:rsidR="00A31B8B">
        <w:rPr>
          <w:rFonts w:ascii="Times New Roman" w:hAnsi="Times New Roman" w:cs="Times New Roman"/>
        </w:rPr>
        <w:t xml:space="preserve"> have made a significant</w:t>
      </w:r>
      <w:r w:rsidRPr="00BC7F24">
        <w:rPr>
          <w:rFonts w:ascii="Times New Roman" w:hAnsi="Times New Roman" w:cs="Times New Roman"/>
        </w:rPr>
        <w:t xml:space="preserve"> impact on the field of education. </w:t>
      </w:r>
      <w:r>
        <w:rPr>
          <w:rFonts w:ascii="Times New Roman" w:hAnsi="Times New Roman" w:cs="Times New Roman"/>
        </w:rPr>
        <w:t xml:space="preserve">Now, </w:t>
      </w:r>
      <w:r w:rsidR="005A4DA8">
        <w:rPr>
          <w:rFonts w:ascii="Times New Roman" w:hAnsi="Times New Roman" w:cs="Times New Roman"/>
        </w:rPr>
        <w:t>five</w:t>
      </w:r>
      <w:r>
        <w:rPr>
          <w:rFonts w:ascii="Times New Roman" w:hAnsi="Times New Roman" w:cs="Times New Roman"/>
        </w:rPr>
        <w:t xml:space="preserve"> y</w:t>
      </w:r>
      <w:r w:rsidRPr="00BC7F24">
        <w:rPr>
          <w:rFonts w:ascii="Times New Roman" w:hAnsi="Times New Roman" w:cs="Times New Roman"/>
        </w:rPr>
        <w:t>ears after their introduction, there is still much conflict and debate over the standards as teachers work to adapt to the new expectations, materials, and overall methods of instruction that have come along with their implementation. No matter the side of the debate one stands on, it is undeniable that these standards have influenced and are very much alive in today’s classrooms. Calkins, Ehrenworth, and Lehman (2012), in reflecting on the Common Core State Standards, note that the standards’ emphasis on writing</w:t>
      </w:r>
      <w:r>
        <w:rPr>
          <w:rFonts w:ascii="Times New Roman" w:hAnsi="Times New Roman" w:cs="Times New Roman"/>
        </w:rPr>
        <w:t xml:space="preserve"> beginning as early as kindergarten</w:t>
      </w:r>
      <w:r w:rsidRPr="00BC7F24">
        <w:rPr>
          <w:rFonts w:ascii="Times New Roman" w:hAnsi="Times New Roman" w:cs="Times New Roman"/>
        </w:rPr>
        <w:t xml:space="preserve"> is one of their key</w:t>
      </w:r>
      <w:r w:rsidR="00E97883">
        <w:rPr>
          <w:rFonts w:ascii="Times New Roman" w:hAnsi="Times New Roman" w:cs="Times New Roman"/>
        </w:rPr>
        <w:t>, standout features. Calkins et</w:t>
      </w:r>
      <w:r w:rsidRPr="00BC7F24">
        <w:rPr>
          <w:rFonts w:ascii="Times New Roman" w:hAnsi="Times New Roman" w:cs="Times New Roman"/>
        </w:rPr>
        <w:t xml:space="preserve"> al. (2012) write, “the message is this: Kindergarteners can write. They can not only invent their own spellings and write with fluency and power, but also write long, well-developed, shapely texts” (p.108). This increased focus on writing has received much pushback from educators, especially in the younger grades, who fear that their students are not ready for such high </w:t>
      </w:r>
      <w:r w:rsidR="00762178">
        <w:rPr>
          <w:rFonts w:ascii="Times New Roman" w:hAnsi="Times New Roman" w:cs="Times New Roman"/>
        </w:rPr>
        <w:t xml:space="preserve">writing </w:t>
      </w:r>
      <w:r w:rsidRPr="00BC7F24">
        <w:rPr>
          <w:rFonts w:ascii="Times New Roman" w:hAnsi="Times New Roman" w:cs="Times New Roman"/>
        </w:rPr>
        <w:t>expectations</w:t>
      </w:r>
      <w:r w:rsidR="00E97883">
        <w:rPr>
          <w:rFonts w:ascii="Times New Roman" w:hAnsi="Times New Roman" w:cs="Times New Roman"/>
        </w:rPr>
        <w:t>,</w:t>
      </w:r>
      <w:r w:rsidR="007500A9">
        <w:rPr>
          <w:rFonts w:ascii="Times New Roman" w:hAnsi="Times New Roman" w:cs="Times New Roman"/>
        </w:rPr>
        <w:t xml:space="preserve"> which include writing to inform, express opinions, and narrate events (Common Core, </w:t>
      </w:r>
      <w:r w:rsidR="007A63BF">
        <w:rPr>
          <w:rFonts w:ascii="Times New Roman" w:hAnsi="Times New Roman" w:cs="Times New Roman"/>
        </w:rPr>
        <w:t>2015)</w:t>
      </w:r>
      <w:r>
        <w:rPr>
          <w:rFonts w:ascii="Times New Roman" w:hAnsi="Times New Roman" w:cs="Times New Roman"/>
        </w:rPr>
        <w:t xml:space="preserve">. </w:t>
      </w:r>
    </w:p>
    <w:p w14:paraId="494EC432" w14:textId="28F72654" w:rsidR="003A4464" w:rsidRDefault="007500A9" w:rsidP="00FA3EC9">
      <w:pPr>
        <w:spacing w:line="480" w:lineRule="auto"/>
        <w:rPr>
          <w:rFonts w:ascii="Times New Roman" w:hAnsi="Times New Roman" w:cs="Times New Roman"/>
        </w:rPr>
      </w:pPr>
      <w:r>
        <w:rPr>
          <w:rFonts w:ascii="Times New Roman" w:hAnsi="Times New Roman" w:cs="Times New Roman"/>
        </w:rPr>
        <w:tab/>
      </w:r>
      <w:r w:rsidR="007026A3" w:rsidRPr="007A63BF">
        <w:rPr>
          <w:rFonts w:ascii="Times New Roman" w:hAnsi="Times New Roman" w:cs="Times New Roman"/>
        </w:rPr>
        <w:t>However, many s</w:t>
      </w:r>
      <w:r w:rsidR="00E97883">
        <w:rPr>
          <w:rFonts w:ascii="Times New Roman" w:hAnsi="Times New Roman" w:cs="Times New Roman"/>
        </w:rPr>
        <w:t>cholars</w:t>
      </w:r>
      <w:r w:rsidR="00762178" w:rsidRPr="007A63BF">
        <w:rPr>
          <w:rFonts w:ascii="Times New Roman" w:hAnsi="Times New Roman" w:cs="Times New Roman"/>
        </w:rPr>
        <w:t xml:space="preserve"> argue that the</w:t>
      </w:r>
      <w:r w:rsidR="007026A3" w:rsidRPr="007A63BF">
        <w:rPr>
          <w:rFonts w:ascii="Times New Roman" w:hAnsi="Times New Roman" w:cs="Times New Roman"/>
        </w:rPr>
        <w:t xml:space="preserve"> traditionally held view of children not being ready to writ</w:t>
      </w:r>
      <w:r w:rsidR="00762178" w:rsidRPr="007A63BF">
        <w:rPr>
          <w:rFonts w:ascii="Times New Roman" w:hAnsi="Times New Roman" w:cs="Times New Roman"/>
        </w:rPr>
        <w:t>e until they have begun to read</w:t>
      </w:r>
      <w:r w:rsidR="007026A3" w:rsidRPr="007A63BF">
        <w:rPr>
          <w:rFonts w:ascii="Times New Roman" w:hAnsi="Times New Roman" w:cs="Times New Roman"/>
        </w:rPr>
        <w:t xml:space="preserve"> is simply not evidence-based (</w:t>
      </w:r>
      <w:r w:rsidR="001321B9" w:rsidRPr="007A63BF">
        <w:rPr>
          <w:rFonts w:ascii="Times New Roman" w:hAnsi="Times New Roman" w:cs="Times New Roman"/>
        </w:rPr>
        <w:t xml:space="preserve">Allington, </w:t>
      </w:r>
      <w:r w:rsidR="00243E19" w:rsidRPr="007A63BF">
        <w:rPr>
          <w:rFonts w:ascii="Times New Roman" w:hAnsi="Times New Roman" w:cs="Times New Roman"/>
        </w:rPr>
        <w:t xml:space="preserve">2013; </w:t>
      </w:r>
      <w:r w:rsidR="00F3174E" w:rsidRPr="007A63BF">
        <w:rPr>
          <w:rFonts w:ascii="Times New Roman" w:hAnsi="Times New Roman" w:cs="Times New Roman"/>
        </w:rPr>
        <w:t xml:space="preserve">Clay, 1975; </w:t>
      </w:r>
      <w:r w:rsidR="007026A3" w:rsidRPr="007A63BF">
        <w:rPr>
          <w:rFonts w:ascii="Times New Roman" w:hAnsi="Times New Roman" w:cs="Times New Roman"/>
        </w:rPr>
        <w:t xml:space="preserve">Dudley-Marling &amp; Paugh, 2009; </w:t>
      </w:r>
      <w:r w:rsidR="00E65115">
        <w:rPr>
          <w:rFonts w:ascii="Times New Roman" w:hAnsi="Times New Roman" w:cs="Times New Roman"/>
        </w:rPr>
        <w:t xml:space="preserve">Fitzgerald &amp; Shanahan, 2000; </w:t>
      </w:r>
      <w:r w:rsidR="007026A3" w:rsidRPr="007A63BF">
        <w:rPr>
          <w:rFonts w:ascii="Times New Roman" w:hAnsi="Times New Roman" w:cs="Times New Roman"/>
        </w:rPr>
        <w:t>Gentry 2006</w:t>
      </w:r>
      <w:r w:rsidR="00E97883">
        <w:rPr>
          <w:rFonts w:ascii="Times New Roman" w:hAnsi="Times New Roman" w:cs="Times New Roman"/>
        </w:rPr>
        <w:t>; Harste, Woodward, &amp; Burke, 1984; Schickendanz, 1999</w:t>
      </w:r>
      <w:r w:rsidR="007026A3" w:rsidRPr="007A63BF">
        <w:rPr>
          <w:rFonts w:ascii="Times New Roman" w:hAnsi="Times New Roman" w:cs="Times New Roman"/>
        </w:rPr>
        <w:t>).</w:t>
      </w:r>
      <w:r w:rsidR="007026A3">
        <w:rPr>
          <w:rFonts w:ascii="Times New Roman" w:hAnsi="Times New Roman" w:cs="Times New Roman"/>
        </w:rPr>
        <w:t xml:space="preserve"> </w:t>
      </w:r>
      <w:r w:rsidR="00762178" w:rsidRPr="007A63BF">
        <w:rPr>
          <w:rFonts w:ascii="Times New Roman" w:hAnsi="Times New Roman" w:cs="Times New Roman"/>
        </w:rPr>
        <w:t>In fact, work has shown that writing and reading development support one another and develop iteratively</w:t>
      </w:r>
      <w:r w:rsidR="007A63BF" w:rsidRPr="007A63BF">
        <w:rPr>
          <w:rFonts w:ascii="Times New Roman" w:hAnsi="Times New Roman" w:cs="Times New Roman"/>
        </w:rPr>
        <w:t xml:space="preserve"> (Clay, 1975; Dudley-Marling &amp; Paugh, 2009; Fitzgerald &amp; Shanahan, 2000; Gentry, 2006; Rowe, 2015;</w:t>
      </w:r>
      <w:r w:rsidR="00E65115">
        <w:rPr>
          <w:rFonts w:ascii="Times New Roman" w:hAnsi="Times New Roman" w:cs="Times New Roman"/>
        </w:rPr>
        <w:t xml:space="preserve"> </w:t>
      </w:r>
      <w:r w:rsidR="007A63BF" w:rsidRPr="007A63BF">
        <w:rPr>
          <w:rFonts w:ascii="Times New Roman" w:hAnsi="Times New Roman" w:cs="Times New Roman"/>
        </w:rPr>
        <w:t>Tolchinsky, 2006</w:t>
      </w:r>
      <w:r w:rsidR="00F3174E" w:rsidRPr="007A63BF">
        <w:rPr>
          <w:rFonts w:ascii="Times New Roman" w:hAnsi="Times New Roman" w:cs="Times New Roman"/>
        </w:rPr>
        <w:t>)</w:t>
      </w:r>
      <w:r w:rsidR="00762178" w:rsidRPr="007A63BF">
        <w:rPr>
          <w:rFonts w:ascii="Times New Roman" w:hAnsi="Times New Roman" w:cs="Times New Roman"/>
        </w:rPr>
        <w:t xml:space="preserve">. </w:t>
      </w:r>
      <w:r w:rsidR="00866AEF" w:rsidRPr="00BC7F24">
        <w:rPr>
          <w:rFonts w:ascii="Times New Roman" w:hAnsi="Times New Roman" w:cs="Times New Roman"/>
        </w:rPr>
        <w:t>This cap</w:t>
      </w:r>
      <w:r w:rsidR="00866AEF">
        <w:rPr>
          <w:rFonts w:ascii="Times New Roman" w:hAnsi="Times New Roman" w:cs="Times New Roman"/>
        </w:rPr>
        <w:t xml:space="preserve">stone </w:t>
      </w:r>
      <w:r w:rsidR="00866AEF" w:rsidRPr="00BC7F24">
        <w:rPr>
          <w:rFonts w:ascii="Times New Roman" w:hAnsi="Times New Roman" w:cs="Times New Roman"/>
        </w:rPr>
        <w:t>focus</w:t>
      </w:r>
      <w:r w:rsidR="00866AEF">
        <w:rPr>
          <w:rFonts w:ascii="Times New Roman" w:hAnsi="Times New Roman" w:cs="Times New Roman"/>
        </w:rPr>
        <w:t>es</w:t>
      </w:r>
      <w:r w:rsidR="00866AEF" w:rsidRPr="00BC7F24">
        <w:rPr>
          <w:rFonts w:ascii="Times New Roman" w:hAnsi="Times New Roman" w:cs="Times New Roman"/>
        </w:rPr>
        <w:t xml:space="preserve"> on the implications of viewing young children as capabl</w:t>
      </w:r>
      <w:r w:rsidR="00762178">
        <w:rPr>
          <w:rFonts w:ascii="Times New Roman" w:hAnsi="Times New Roman" w:cs="Times New Roman"/>
        </w:rPr>
        <w:t>e writers as related</w:t>
      </w:r>
      <w:r w:rsidR="00866AEF">
        <w:rPr>
          <w:rFonts w:ascii="Times New Roman" w:hAnsi="Times New Roman" w:cs="Times New Roman"/>
        </w:rPr>
        <w:t xml:space="preserve"> to reading development. Specifically, I</w:t>
      </w:r>
      <w:r w:rsidR="00866AEF" w:rsidRPr="00BC7F24">
        <w:rPr>
          <w:rFonts w:ascii="Times New Roman" w:hAnsi="Times New Roman" w:cs="Times New Roman"/>
        </w:rPr>
        <w:t xml:space="preserve"> argue that when we acknowledge the ability of young children to write, we open up writing as an avenue </w:t>
      </w:r>
      <w:r w:rsidR="00866AEF">
        <w:rPr>
          <w:rFonts w:ascii="Times New Roman" w:hAnsi="Times New Roman" w:cs="Times New Roman"/>
        </w:rPr>
        <w:t>through which to further develop and strengthen</w:t>
      </w:r>
      <w:r w:rsidR="00866AEF" w:rsidRPr="00BC7F24">
        <w:rPr>
          <w:rFonts w:ascii="Times New Roman" w:hAnsi="Times New Roman" w:cs="Times New Roman"/>
        </w:rPr>
        <w:t xml:space="preserve"> reading skills. </w:t>
      </w:r>
      <w:r w:rsidR="00866AEF">
        <w:rPr>
          <w:rFonts w:ascii="Times New Roman" w:hAnsi="Times New Roman" w:cs="Times New Roman"/>
        </w:rPr>
        <w:t xml:space="preserve">This work will </w:t>
      </w:r>
      <w:r w:rsidR="007A63BF">
        <w:rPr>
          <w:rFonts w:ascii="Times New Roman" w:hAnsi="Times New Roman" w:cs="Times New Roman"/>
        </w:rPr>
        <w:t xml:space="preserve">begin by exploring the </w:t>
      </w:r>
      <w:r w:rsidR="00E65115">
        <w:rPr>
          <w:rFonts w:ascii="Times New Roman" w:hAnsi="Times New Roman" w:cs="Times New Roman"/>
        </w:rPr>
        <w:t xml:space="preserve">instructional </w:t>
      </w:r>
      <w:r w:rsidR="007A63BF">
        <w:rPr>
          <w:rFonts w:ascii="Times New Roman" w:hAnsi="Times New Roman" w:cs="Times New Roman"/>
        </w:rPr>
        <w:t xml:space="preserve">needs of beginning readers. I will then </w:t>
      </w:r>
      <w:r w:rsidR="00A34D8E">
        <w:rPr>
          <w:rFonts w:ascii="Times New Roman" w:hAnsi="Times New Roman" w:cs="Times New Roman"/>
        </w:rPr>
        <w:t>examine</w:t>
      </w:r>
      <w:r w:rsidR="00866AEF">
        <w:rPr>
          <w:rFonts w:ascii="Times New Roman" w:hAnsi="Times New Roman" w:cs="Times New Roman"/>
        </w:rPr>
        <w:t xml:space="preserve"> the relationship between writing and reading and</w:t>
      </w:r>
      <w:r w:rsidR="007A63BF">
        <w:rPr>
          <w:rFonts w:ascii="Times New Roman" w:hAnsi="Times New Roman" w:cs="Times New Roman"/>
        </w:rPr>
        <w:t xml:space="preserve"> </w:t>
      </w:r>
      <w:r w:rsidR="00A34D8E">
        <w:rPr>
          <w:rFonts w:ascii="Times New Roman" w:hAnsi="Times New Roman" w:cs="Times New Roman"/>
        </w:rPr>
        <w:t xml:space="preserve">explain </w:t>
      </w:r>
      <w:r w:rsidR="00E65115">
        <w:rPr>
          <w:rFonts w:ascii="Times New Roman" w:hAnsi="Times New Roman" w:cs="Times New Roman"/>
        </w:rPr>
        <w:t>how</w:t>
      </w:r>
      <w:r w:rsidR="007A63BF">
        <w:rPr>
          <w:rFonts w:ascii="Times New Roman" w:hAnsi="Times New Roman" w:cs="Times New Roman"/>
        </w:rPr>
        <w:t xml:space="preserve"> writing can be used as a tool to support early reading development</w:t>
      </w:r>
      <w:r w:rsidR="00A34D8E">
        <w:rPr>
          <w:rFonts w:ascii="Times New Roman" w:hAnsi="Times New Roman" w:cs="Times New Roman"/>
        </w:rPr>
        <w:t>. Next, I will</w:t>
      </w:r>
      <w:r w:rsidR="00E65115">
        <w:rPr>
          <w:rFonts w:ascii="Times New Roman" w:hAnsi="Times New Roman" w:cs="Times New Roman"/>
        </w:rPr>
        <w:t xml:space="preserve"> make recommendations for what </w:t>
      </w:r>
      <w:r w:rsidR="00866AEF" w:rsidRPr="00BC7F24">
        <w:rPr>
          <w:rFonts w:ascii="Times New Roman" w:hAnsi="Times New Roman" w:cs="Times New Roman"/>
        </w:rPr>
        <w:t>developmentally appropriate writing instruction that supports rea</w:t>
      </w:r>
      <w:r w:rsidR="00E65115">
        <w:rPr>
          <w:rFonts w:ascii="Times New Roman" w:hAnsi="Times New Roman" w:cs="Times New Roman"/>
        </w:rPr>
        <w:t>ding development might look like</w:t>
      </w:r>
      <w:r w:rsidR="00866AEF" w:rsidRPr="00BC7F24">
        <w:rPr>
          <w:rFonts w:ascii="Times New Roman" w:hAnsi="Times New Roman" w:cs="Times New Roman"/>
        </w:rPr>
        <w:t xml:space="preserve"> in g</w:t>
      </w:r>
      <w:r w:rsidR="00A34D8E">
        <w:rPr>
          <w:rFonts w:ascii="Times New Roman" w:hAnsi="Times New Roman" w:cs="Times New Roman"/>
        </w:rPr>
        <w:t xml:space="preserve">eneral education preschool, </w:t>
      </w:r>
      <w:r w:rsidR="00866AEF" w:rsidRPr="00BC7F24">
        <w:rPr>
          <w:rFonts w:ascii="Times New Roman" w:hAnsi="Times New Roman" w:cs="Times New Roman"/>
        </w:rPr>
        <w:t>kindergarten</w:t>
      </w:r>
      <w:r w:rsidR="00A34D8E">
        <w:rPr>
          <w:rFonts w:ascii="Times New Roman" w:hAnsi="Times New Roman" w:cs="Times New Roman"/>
        </w:rPr>
        <w:t>, and first grade</w:t>
      </w:r>
      <w:r w:rsidR="00866AEF" w:rsidRPr="00BC7F24">
        <w:rPr>
          <w:rFonts w:ascii="Times New Roman" w:hAnsi="Times New Roman" w:cs="Times New Roman"/>
        </w:rPr>
        <w:t xml:space="preserve"> classrooms. </w:t>
      </w:r>
      <w:r w:rsidR="00866AEF">
        <w:rPr>
          <w:rFonts w:ascii="Times New Roman" w:hAnsi="Times New Roman" w:cs="Times New Roman"/>
        </w:rPr>
        <w:t>Finally, writing will be examined</w:t>
      </w:r>
      <w:r w:rsidR="00F57A08">
        <w:rPr>
          <w:rFonts w:ascii="Times New Roman" w:hAnsi="Times New Roman" w:cs="Times New Roman"/>
        </w:rPr>
        <w:t xml:space="preserve"> as a tool for assessing the </w:t>
      </w:r>
      <w:r w:rsidR="00866AEF">
        <w:rPr>
          <w:rFonts w:ascii="Times New Roman" w:hAnsi="Times New Roman" w:cs="Times New Roman"/>
        </w:rPr>
        <w:t>literacy development</w:t>
      </w:r>
      <w:r w:rsidR="00F57A08">
        <w:rPr>
          <w:rFonts w:ascii="Times New Roman" w:hAnsi="Times New Roman" w:cs="Times New Roman"/>
        </w:rPr>
        <w:t xml:space="preserve"> of young children</w:t>
      </w:r>
      <w:r w:rsidR="00866AEF">
        <w:rPr>
          <w:rFonts w:ascii="Times New Roman" w:hAnsi="Times New Roman" w:cs="Times New Roman"/>
        </w:rPr>
        <w:t xml:space="preserve">. </w:t>
      </w:r>
    </w:p>
    <w:p w14:paraId="525136FC" w14:textId="56FA602C" w:rsidR="004E2374" w:rsidRDefault="003A4464" w:rsidP="00ED1880">
      <w:pPr>
        <w:spacing w:line="480" w:lineRule="auto"/>
        <w:jc w:val="center"/>
        <w:rPr>
          <w:rFonts w:ascii="Times New Roman" w:hAnsi="Times New Roman" w:cs="Times New Roman"/>
          <w:b/>
        </w:rPr>
      </w:pPr>
      <w:r>
        <w:rPr>
          <w:rFonts w:ascii="Times New Roman" w:hAnsi="Times New Roman" w:cs="Times New Roman"/>
          <w:b/>
        </w:rPr>
        <w:t>Early Literacy Development</w:t>
      </w:r>
    </w:p>
    <w:p w14:paraId="254C2F87" w14:textId="227A2017" w:rsidR="00302AB3" w:rsidRDefault="00762178" w:rsidP="00FA3EC9">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Emergent literacy theory and research</w:t>
      </w:r>
      <w:r w:rsidR="00D339C3">
        <w:rPr>
          <w:rFonts w:ascii="Times New Roman" w:hAnsi="Times New Roman" w:cs="Times New Roman"/>
        </w:rPr>
        <w:t xml:space="preserve"> has shown that young children read and write</w:t>
      </w:r>
      <w:r>
        <w:rPr>
          <w:rFonts w:ascii="Times New Roman" w:hAnsi="Times New Roman" w:cs="Times New Roman"/>
        </w:rPr>
        <w:t xml:space="preserve"> in their own way long before their reading and writing looks and sounds like conventional reading and writing (</w:t>
      </w:r>
      <w:r w:rsidR="002568B4" w:rsidRPr="002568B4">
        <w:rPr>
          <w:rFonts w:ascii="Times New Roman" w:hAnsi="Times New Roman" w:cs="Times New Roman"/>
        </w:rPr>
        <w:t xml:space="preserve">Clay, 1975; </w:t>
      </w:r>
      <w:r w:rsidR="003A4D7A" w:rsidRPr="002568B4">
        <w:rPr>
          <w:rFonts w:ascii="Times New Roman" w:hAnsi="Times New Roman" w:cs="Times New Roman"/>
        </w:rPr>
        <w:t xml:space="preserve">Gentry, 2006; </w:t>
      </w:r>
      <w:r w:rsidR="00691FC3">
        <w:rPr>
          <w:rFonts w:ascii="Times New Roman" w:hAnsi="Times New Roman" w:cs="Times New Roman"/>
        </w:rPr>
        <w:t xml:space="preserve">Harste et al., 1984; </w:t>
      </w:r>
      <w:r w:rsidR="003A4D7A" w:rsidRPr="002568B4">
        <w:rPr>
          <w:rFonts w:ascii="Times New Roman" w:hAnsi="Times New Roman" w:cs="Times New Roman"/>
        </w:rPr>
        <w:t xml:space="preserve">Ray &amp; Glover, 2008; </w:t>
      </w:r>
      <w:r w:rsidR="002568B4">
        <w:rPr>
          <w:rFonts w:ascii="Times New Roman" w:hAnsi="Times New Roman" w:cs="Times New Roman"/>
        </w:rPr>
        <w:t xml:space="preserve">Rowe, 2015; </w:t>
      </w:r>
      <w:r w:rsidR="00691FC3">
        <w:rPr>
          <w:rFonts w:ascii="Times New Roman" w:hAnsi="Times New Roman" w:cs="Times New Roman"/>
        </w:rPr>
        <w:t xml:space="preserve">Schickendanz, 1999; </w:t>
      </w:r>
      <w:r w:rsidR="009F31FB" w:rsidRPr="002568B4">
        <w:rPr>
          <w:rFonts w:ascii="Times New Roman" w:hAnsi="Times New Roman" w:cs="Times New Roman"/>
        </w:rPr>
        <w:t>Tolchinsky, 2006</w:t>
      </w:r>
      <w:r w:rsidRPr="002568B4">
        <w:rPr>
          <w:rFonts w:ascii="Times New Roman" w:hAnsi="Times New Roman" w:cs="Times New Roman"/>
        </w:rPr>
        <w:t xml:space="preserve">). </w:t>
      </w:r>
      <w:r>
        <w:rPr>
          <w:rFonts w:ascii="Times New Roman" w:hAnsi="Times New Roman" w:cs="Times New Roman"/>
        </w:rPr>
        <w:t>In other words, literacy development is a journey, with the beginning phases of that journey no</w:t>
      </w:r>
      <w:r w:rsidR="00302AB3">
        <w:rPr>
          <w:rFonts w:ascii="Times New Roman" w:hAnsi="Times New Roman" w:cs="Times New Roman"/>
        </w:rPr>
        <w:t xml:space="preserve">t </w:t>
      </w:r>
      <w:r w:rsidR="009F31FB">
        <w:rPr>
          <w:rFonts w:ascii="Times New Roman" w:hAnsi="Times New Roman" w:cs="Times New Roman"/>
        </w:rPr>
        <w:t xml:space="preserve">closely </w:t>
      </w:r>
      <w:r w:rsidR="00302AB3">
        <w:rPr>
          <w:rFonts w:ascii="Times New Roman" w:hAnsi="Times New Roman" w:cs="Times New Roman"/>
        </w:rPr>
        <w:t xml:space="preserve">resembling the ending phases. </w:t>
      </w:r>
      <w:r w:rsidR="00F3174E">
        <w:rPr>
          <w:rFonts w:ascii="Times New Roman" w:hAnsi="Times New Roman" w:cs="Times New Roman"/>
        </w:rPr>
        <w:t xml:space="preserve">In fact, at first glance, early reading and writing may not look so much like reading and writing at all. </w:t>
      </w:r>
      <w:r w:rsidR="00E65115">
        <w:rPr>
          <w:rFonts w:ascii="Times New Roman" w:hAnsi="Times New Roman" w:cs="Times New Roman"/>
        </w:rPr>
        <w:t>For example, a</w:t>
      </w:r>
      <w:r w:rsidR="00F3174E">
        <w:rPr>
          <w:rFonts w:ascii="Times New Roman" w:hAnsi="Times New Roman" w:cs="Times New Roman"/>
        </w:rPr>
        <w:t xml:space="preserve"> child may look at the print</w:t>
      </w:r>
      <w:r w:rsidR="006258C9">
        <w:rPr>
          <w:rFonts w:ascii="Times New Roman" w:hAnsi="Times New Roman" w:cs="Times New Roman"/>
        </w:rPr>
        <w:t>ed word</w:t>
      </w:r>
      <w:r w:rsidR="00F3174E">
        <w:rPr>
          <w:rFonts w:ascii="Times New Roman" w:hAnsi="Times New Roman" w:cs="Times New Roman"/>
        </w:rPr>
        <w:t xml:space="preserve"> “cat” and say, “The family went for a walk and then to McDonalds and then t</w:t>
      </w:r>
      <w:r w:rsidR="00E65115">
        <w:rPr>
          <w:rFonts w:ascii="Times New Roman" w:hAnsi="Times New Roman" w:cs="Times New Roman"/>
        </w:rPr>
        <w:t>hey sang a song.”</w:t>
      </w:r>
      <w:r w:rsidR="00F3174E">
        <w:rPr>
          <w:rFonts w:ascii="Times New Roman" w:hAnsi="Times New Roman" w:cs="Times New Roman"/>
        </w:rPr>
        <w:t xml:space="preserve"> Or a child, upon being asked to write his name, might scribble in circular motions filling the whole page with unidentifiable marks. Nonetheless, these are the early stages of literacy development and hold great value in the long-term journey</w:t>
      </w:r>
      <w:r w:rsidR="002568B4">
        <w:rPr>
          <w:rFonts w:ascii="Times New Roman" w:hAnsi="Times New Roman" w:cs="Times New Roman"/>
        </w:rPr>
        <w:t xml:space="preserve"> (</w:t>
      </w:r>
      <w:r w:rsidR="006258C9">
        <w:rPr>
          <w:rFonts w:ascii="Times New Roman" w:hAnsi="Times New Roman" w:cs="Times New Roman"/>
        </w:rPr>
        <w:t xml:space="preserve">Harste et al., 1984; </w:t>
      </w:r>
      <w:r w:rsidR="002568B4">
        <w:rPr>
          <w:rFonts w:ascii="Times New Roman" w:hAnsi="Times New Roman" w:cs="Times New Roman"/>
        </w:rPr>
        <w:t>Rowe, 2015; Tolchinsky, 2006)</w:t>
      </w:r>
      <w:r w:rsidR="00F3174E">
        <w:rPr>
          <w:rFonts w:ascii="Times New Roman" w:hAnsi="Times New Roman" w:cs="Times New Roman"/>
        </w:rPr>
        <w:t xml:space="preserve">. </w:t>
      </w:r>
      <w:r w:rsidR="000A00EE">
        <w:rPr>
          <w:rFonts w:ascii="Times New Roman" w:hAnsi="Times New Roman" w:cs="Times New Roman"/>
        </w:rPr>
        <w:t xml:space="preserve">Indeed, research has shown that young children are systematic literacy thinkers, and that their reading and writing approximations hold a great deal of </w:t>
      </w:r>
      <w:r w:rsidR="00383146">
        <w:rPr>
          <w:rFonts w:ascii="Times New Roman" w:hAnsi="Times New Roman" w:cs="Times New Roman"/>
        </w:rPr>
        <w:t>thought behind them (</w:t>
      </w:r>
      <w:r w:rsidR="006258C9">
        <w:rPr>
          <w:rFonts w:ascii="Times New Roman" w:hAnsi="Times New Roman" w:cs="Times New Roman"/>
        </w:rPr>
        <w:t xml:space="preserve">Harste et al., 1984; </w:t>
      </w:r>
      <w:r w:rsidR="002568B4">
        <w:rPr>
          <w:rFonts w:ascii="Times New Roman" w:hAnsi="Times New Roman" w:cs="Times New Roman"/>
        </w:rPr>
        <w:t xml:space="preserve">Rowe, 2015; </w:t>
      </w:r>
      <w:r w:rsidR="00383146">
        <w:rPr>
          <w:rFonts w:ascii="Times New Roman" w:hAnsi="Times New Roman" w:cs="Times New Roman"/>
        </w:rPr>
        <w:t xml:space="preserve">Tolchinsky, 2006). </w:t>
      </w:r>
      <w:r w:rsidR="00DB116E">
        <w:rPr>
          <w:rFonts w:ascii="Times New Roman" w:hAnsi="Times New Roman" w:cs="Times New Roman"/>
        </w:rPr>
        <w:t xml:space="preserve">Tolchinsky (2006) writes, “children’s errors do not indicate ‘ignorance’; rather, they reflect a different kind of reasoning” (p. 93). </w:t>
      </w:r>
      <w:r w:rsidR="00DB116E" w:rsidRPr="0086793B">
        <w:rPr>
          <w:rFonts w:ascii="Times New Roman" w:hAnsi="Times New Roman" w:cs="Times New Roman"/>
        </w:rPr>
        <w:t>Goodman</w:t>
      </w:r>
      <w:r w:rsidR="00D339C3">
        <w:rPr>
          <w:rFonts w:ascii="Times New Roman" w:hAnsi="Times New Roman" w:cs="Times New Roman"/>
        </w:rPr>
        <w:t xml:space="preserve"> (1995)</w:t>
      </w:r>
      <w:r w:rsidR="00DB116E" w:rsidRPr="0086793B">
        <w:rPr>
          <w:rFonts w:ascii="Times New Roman" w:hAnsi="Times New Roman" w:cs="Times New Roman"/>
        </w:rPr>
        <w:t xml:space="preserve"> has noted the same regarding analyzing children’s reading errors, or “miscues,” noting again that children’s unconventional reading is not random, but reflects the way they are currently thinking about decoding. </w:t>
      </w:r>
      <w:r w:rsidR="00302AB3">
        <w:rPr>
          <w:rFonts w:ascii="Times New Roman" w:hAnsi="Times New Roman" w:cs="Times New Roman"/>
        </w:rPr>
        <w:t xml:space="preserve">Gentry (2006) uses the metaphor of tadpole and frog to argue that </w:t>
      </w:r>
      <w:r>
        <w:rPr>
          <w:rFonts w:ascii="Times New Roman" w:hAnsi="Times New Roman" w:cs="Times New Roman"/>
        </w:rPr>
        <w:t xml:space="preserve">we, as early childhood educators, need to value these early phases of development just as much as the ending phases because </w:t>
      </w:r>
      <w:r w:rsidR="00302AB3">
        <w:rPr>
          <w:rFonts w:ascii="Times New Roman" w:hAnsi="Times New Roman" w:cs="Times New Roman"/>
        </w:rPr>
        <w:t xml:space="preserve">of where they lead- to conventional, strong, mature readers and writers. While a tadpole may not look very much like a frog, in order to grow into a frog, he must first go through being a tadpole (Gentry, 2006). </w:t>
      </w:r>
      <w:r w:rsidR="009F31FB">
        <w:rPr>
          <w:rFonts w:ascii="Times New Roman" w:hAnsi="Times New Roman" w:cs="Times New Roman"/>
        </w:rPr>
        <w:t>Ray and Glover (2008) add to this idea, stating that as early childhood educators we have the responsibility to validate, celebrate, and nurture early</w:t>
      </w:r>
      <w:r w:rsidR="003A4D7A">
        <w:rPr>
          <w:rFonts w:ascii="Times New Roman" w:hAnsi="Times New Roman" w:cs="Times New Roman"/>
        </w:rPr>
        <w:t xml:space="preserve"> literacy development. They refer to this practice throughout their work as accepting young children as “mem</w:t>
      </w:r>
      <w:r w:rsidR="0086793B">
        <w:rPr>
          <w:rFonts w:ascii="Times New Roman" w:hAnsi="Times New Roman" w:cs="Times New Roman"/>
        </w:rPr>
        <w:t>bers of the literacy club.” The authors</w:t>
      </w:r>
      <w:r w:rsidR="003A4D7A">
        <w:rPr>
          <w:rFonts w:ascii="Times New Roman" w:hAnsi="Times New Roman" w:cs="Times New Roman"/>
        </w:rPr>
        <w:t xml:space="preserve"> cite Smith (1998) as coining this idea</w:t>
      </w:r>
      <w:r w:rsidR="001F2BA6">
        <w:rPr>
          <w:rFonts w:ascii="Times New Roman" w:hAnsi="Times New Roman" w:cs="Times New Roman"/>
        </w:rPr>
        <w:t xml:space="preserve"> of </w:t>
      </w:r>
      <w:r w:rsidR="000A00EE">
        <w:rPr>
          <w:rFonts w:ascii="Times New Roman" w:hAnsi="Times New Roman" w:cs="Times New Roman"/>
        </w:rPr>
        <w:t xml:space="preserve">a </w:t>
      </w:r>
      <w:r w:rsidR="001F2BA6">
        <w:rPr>
          <w:rFonts w:ascii="Times New Roman" w:hAnsi="Times New Roman" w:cs="Times New Roman"/>
        </w:rPr>
        <w:t>“literacy club”</w:t>
      </w:r>
      <w:r w:rsidR="000A00EE">
        <w:rPr>
          <w:rFonts w:ascii="Times New Roman" w:hAnsi="Times New Roman" w:cs="Times New Roman"/>
        </w:rPr>
        <w:t xml:space="preserve"> with bot</w:t>
      </w:r>
      <w:r w:rsidR="00D339C3">
        <w:rPr>
          <w:rFonts w:ascii="Times New Roman" w:hAnsi="Times New Roman" w:cs="Times New Roman"/>
        </w:rPr>
        <w:t>h expert and novice members, explaining</w:t>
      </w:r>
      <w:r w:rsidR="001F2BA6">
        <w:rPr>
          <w:rFonts w:ascii="Times New Roman" w:hAnsi="Times New Roman" w:cs="Times New Roman"/>
        </w:rPr>
        <w:t xml:space="preserve"> </w:t>
      </w:r>
      <w:r w:rsidR="003A4D7A">
        <w:rPr>
          <w:rFonts w:ascii="Times New Roman" w:hAnsi="Times New Roman" w:cs="Times New Roman"/>
        </w:rPr>
        <w:t>that there is great power in viewing young children as true readers and writers</w:t>
      </w:r>
      <w:r w:rsidR="0086793B">
        <w:rPr>
          <w:rFonts w:ascii="Times New Roman" w:hAnsi="Times New Roman" w:cs="Times New Roman"/>
        </w:rPr>
        <w:t>;</w:t>
      </w:r>
      <w:r w:rsidR="001F2BA6">
        <w:rPr>
          <w:rFonts w:ascii="Times New Roman" w:hAnsi="Times New Roman" w:cs="Times New Roman"/>
        </w:rPr>
        <w:t xml:space="preserve"> albeit readers and writers who lack proficiency due to a lack of experience (as cited in Ray and Glover, 2008, p.6).   </w:t>
      </w:r>
      <w:r w:rsidR="003A4D7A">
        <w:rPr>
          <w:rFonts w:ascii="Times New Roman" w:hAnsi="Times New Roman" w:cs="Times New Roman"/>
        </w:rPr>
        <w:t xml:space="preserve">   </w:t>
      </w:r>
      <w:r w:rsidR="009F31FB">
        <w:rPr>
          <w:rFonts w:ascii="Times New Roman" w:hAnsi="Times New Roman" w:cs="Times New Roman"/>
        </w:rPr>
        <w:t xml:space="preserve">  </w:t>
      </w:r>
      <w:r w:rsidR="00302AB3">
        <w:rPr>
          <w:rFonts w:ascii="Times New Roman" w:hAnsi="Times New Roman" w:cs="Times New Roman"/>
        </w:rPr>
        <w:t xml:space="preserve">   </w:t>
      </w:r>
    </w:p>
    <w:p w14:paraId="6FA3BD1A" w14:textId="5E05436A" w:rsidR="00672E5B" w:rsidRDefault="00302AB3" w:rsidP="006E69BD">
      <w:pPr>
        <w:spacing w:line="480" w:lineRule="auto"/>
        <w:rPr>
          <w:rFonts w:ascii="Times New Roman" w:hAnsi="Times New Roman" w:cs="Times New Roman"/>
        </w:rPr>
      </w:pPr>
      <w:r w:rsidRPr="00F05658">
        <w:rPr>
          <w:rFonts w:ascii="Times New Roman" w:hAnsi="Times New Roman" w:cs="Times New Roman"/>
        </w:rPr>
        <w:tab/>
        <w:t xml:space="preserve"> </w:t>
      </w:r>
      <w:r w:rsidR="001F2BA6" w:rsidRPr="00F05658">
        <w:rPr>
          <w:rFonts w:ascii="Times New Roman" w:hAnsi="Times New Roman" w:cs="Times New Roman"/>
        </w:rPr>
        <w:t>In order to properly support these novice readers and writers, w</w:t>
      </w:r>
      <w:r w:rsidR="00944F75">
        <w:rPr>
          <w:rFonts w:ascii="Times New Roman" w:hAnsi="Times New Roman" w:cs="Times New Roman"/>
        </w:rPr>
        <w:t xml:space="preserve">e must first understand </w:t>
      </w:r>
      <w:r w:rsidR="008F4E98" w:rsidRPr="00F05658">
        <w:rPr>
          <w:rFonts w:ascii="Times New Roman" w:hAnsi="Times New Roman" w:cs="Times New Roman"/>
        </w:rPr>
        <w:t xml:space="preserve">early </w:t>
      </w:r>
      <w:r w:rsidR="001F2BA6" w:rsidRPr="00F05658">
        <w:rPr>
          <w:rFonts w:ascii="Times New Roman" w:hAnsi="Times New Roman" w:cs="Times New Roman"/>
        </w:rPr>
        <w:t>literacy development</w:t>
      </w:r>
      <w:r w:rsidR="008F4E98" w:rsidRPr="00F05658">
        <w:rPr>
          <w:rFonts w:ascii="Times New Roman" w:hAnsi="Times New Roman" w:cs="Times New Roman"/>
        </w:rPr>
        <w:t xml:space="preserve">. </w:t>
      </w:r>
      <w:r w:rsidR="00D339C3">
        <w:rPr>
          <w:rFonts w:ascii="Times New Roman" w:hAnsi="Times New Roman" w:cs="Times New Roman"/>
        </w:rPr>
        <w:t>Marie Clay</w:t>
      </w:r>
      <w:r w:rsidR="000A00EE" w:rsidRPr="00F05658">
        <w:rPr>
          <w:rFonts w:ascii="Times New Roman" w:hAnsi="Times New Roman" w:cs="Times New Roman"/>
        </w:rPr>
        <w:t xml:space="preserve"> (1975), famous for being one of the first researchers to</w:t>
      </w:r>
      <w:r w:rsidR="00F05658" w:rsidRPr="00F05658">
        <w:rPr>
          <w:rFonts w:ascii="Times New Roman" w:hAnsi="Times New Roman" w:cs="Times New Roman"/>
        </w:rPr>
        <w:t xml:space="preserve"> take a deep interest in the capabilities of young literacy learners</w:t>
      </w:r>
      <w:r w:rsidR="00D339C3">
        <w:rPr>
          <w:rFonts w:ascii="Times New Roman" w:hAnsi="Times New Roman" w:cs="Times New Roman"/>
        </w:rPr>
        <w:t xml:space="preserve">, </w:t>
      </w:r>
      <w:r w:rsidR="00E65115">
        <w:rPr>
          <w:rFonts w:ascii="Times New Roman" w:hAnsi="Times New Roman" w:cs="Times New Roman"/>
        </w:rPr>
        <w:t>notes,</w:t>
      </w:r>
      <w:r w:rsidR="000A00EE" w:rsidRPr="00F05658">
        <w:rPr>
          <w:rFonts w:ascii="Times New Roman" w:hAnsi="Times New Roman" w:cs="Times New Roman"/>
        </w:rPr>
        <w:t xml:space="preserve"> “as the child discovers that speaking (with which he is familiar) can be conveyed by print he must set himself the task of understanding many arbitrary conventions which we as adults accept so readily” (p.2).  </w:t>
      </w:r>
      <w:r w:rsidR="00E65115">
        <w:rPr>
          <w:rFonts w:ascii="Times New Roman" w:hAnsi="Times New Roman" w:cs="Times New Roman"/>
        </w:rPr>
        <w:t>To paraphrase</w:t>
      </w:r>
      <w:r w:rsidR="006E69BD" w:rsidRPr="00F05658">
        <w:rPr>
          <w:rFonts w:ascii="Times New Roman" w:hAnsi="Times New Roman" w:cs="Times New Roman"/>
        </w:rPr>
        <w:t>, while young children are capable literacy learners, becoming a proficient member of the “literacy club” is a complex task. Therefore,</w:t>
      </w:r>
      <w:r w:rsidR="006E69BD">
        <w:rPr>
          <w:rFonts w:ascii="Times New Roman" w:hAnsi="Times New Roman" w:cs="Times New Roman"/>
          <w:b/>
        </w:rPr>
        <w:t xml:space="preserve"> </w:t>
      </w:r>
      <w:r w:rsidR="006E69BD">
        <w:rPr>
          <w:rFonts w:ascii="Times New Roman" w:hAnsi="Times New Roman" w:cs="Times New Roman"/>
        </w:rPr>
        <w:t>b</w:t>
      </w:r>
      <w:r w:rsidR="00561E04" w:rsidRPr="00672E5B">
        <w:rPr>
          <w:rFonts w:ascii="Times New Roman" w:hAnsi="Times New Roman" w:cs="Times New Roman"/>
        </w:rPr>
        <w:t>efore moving into recommendations for instruc</w:t>
      </w:r>
      <w:r w:rsidR="0070128F">
        <w:rPr>
          <w:rFonts w:ascii="Times New Roman" w:hAnsi="Times New Roman" w:cs="Times New Roman"/>
        </w:rPr>
        <w:t xml:space="preserve">tion, let us first examine </w:t>
      </w:r>
      <w:r w:rsidR="00F05658">
        <w:rPr>
          <w:rFonts w:ascii="Times New Roman" w:hAnsi="Times New Roman" w:cs="Times New Roman"/>
        </w:rPr>
        <w:t>the</w:t>
      </w:r>
      <w:r w:rsidR="00672E5B" w:rsidRPr="00672E5B">
        <w:rPr>
          <w:rFonts w:ascii="Times New Roman" w:hAnsi="Times New Roman" w:cs="Times New Roman"/>
        </w:rPr>
        <w:t xml:space="preserve"> ins</w:t>
      </w:r>
      <w:r w:rsidR="00672E5B">
        <w:rPr>
          <w:rFonts w:ascii="Times New Roman" w:hAnsi="Times New Roman" w:cs="Times New Roman"/>
        </w:rPr>
        <w:t xml:space="preserve">tructional needs </w:t>
      </w:r>
      <w:r w:rsidR="0070128F">
        <w:rPr>
          <w:rFonts w:ascii="Times New Roman" w:hAnsi="Times New Roman" w:cs="Times New Roman"/>
        </w:rPr>
        <w:t>of young</w:t>
      </w:r>
      <w:r w:rsidR="00672E5B">
        <w:rPr>
          <w:rFonts w:ascii="Times New Roman" w:hAnsi="Times New Roman" w:cs="Times New Roman"/>
        </w:rPr>
        <w:t xml:space="preserve"> literac</w:t>
      </w:r>
      <w:r w:rsidR="0070128F">
        <w:rPr>
          <w:rFonts w:ascii="Times New Roman" w:hAnsi="Times New Roman" w:cs="Times New Roman"/>
        </w:rPr>
        <w:t>y learners</w:t>
      </w:r>
      <w:r w:rsidR="00E466D2" w:rsidRPr="00672E5B">
        <w:rPr>
          <w:rFonts w:ascii="Times New Roman" w:hAnsi="Times New Roman" w:cs="Times New Roman"/>
        </w:rPr>
        <w:t>.</w:t>
      </w:r>
      <w:r w:rsidR="000319E2">
        <w:rPr>
          <w:rFonts w:ascii="Times New Roman" w:hAnsi="Times New Roman" w:cs="Times New Roman"/>
        </w:rPr>
        <w:t xml:space="preserve"> </w:t>
      </w:r>
    </w:p>
    <w:p w14:paraId="56C31D73" w14:textId="14D05207" w:rsidR="00DB116E" w:rsidRPr="00DB116E" w:rsidRDefault="00DB116E" w:rsidP="00ED1880">
      <w:pPr>
        <w:spacing w:line="480" w:lineRule="auto"/>
        <w:rPr>
          <w:rFonts w:ascii="Times New Roman" w:hAnsi="Times New Roman" w:cs="Times New Roman"/>
          <w:b/>
        </w:rPr>
      </w:pPr>
      <w:r>
        <w:rPr>
          <w:rFonts w:ascii="Times New Roman" w:hAnsi="Times New Roman" w:cs="Times New Roman"/>
          <w:b/>
        </w:rPr>
        <w:t>National Early Literacy Panel Report</w:t>
      </w:r>
    </w:p>
    <w:p w14:paraId="055D28BF" w14:textId="7821E4C5" w:rsidR="000319E2" w:rsidRDefault="00383146" w:rsidP="000319E2">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b/>
      </w:r>
      <w:r w:rsidR="006004BC">
        <w:rPr>
          <w:rFonts w:ascii="Times New Roman" w:hAnsi="Times New Roman" w:cs="Times New Roman"/>
        </w:rPr>
        <w:t xml:space="preserve">The National Early Literacy Panel </w:t>
      </w:r>
      <w:r w:rsidR="004D1BB7">
        <w:rPr>
          <w:rFonts w:ascii="Times New Roman" w:hAnsi="Times New Roman" w:cs="Times New Roman"/>
        </w:rPr>
        <w:t xml:space="preserve">(NELP) </w:t>
      </w:r>
      <w:r w:rsidR="006004BC">
        <w:rPr>
          <w:rFonts w:ascii="Times New Roman" w:hAnsi="Times New Roman" w:cs="Times New Roman"/>
        </w:rPr>
        <w:t xml:space="preserve">released a report in 2008 synthesizing early literacy research and making recommendations for </w:t>
      </w:r>
      <w:r w:rsidR="00E67094">
        <w:rPr>
          <w:rFonts w:ascii="Times New Roman" w:hAnsi="Times New Roman" w:cs="Times New Roman"/>
        </w:rPr>
        <w:t xml:space="preserve">policy and </w:t>
      </w:r>
      <w:r w:rsidR="006004BC">
        <w:rPr>
          <w:rFonts w:ascii="Times New Roman" w:hAnsi="Times New Roman" w:cs="Times New Roman"/>
        </w:rPr>
        <w:t xml:space="preserve">practice. </w:t>
      </w:r>
      <w:r w:rsidR="00F05658">
        <w:rPr>
          <w:rFonts w:ascii="Times New Roman" w:hAnsi="Times New Roman" w:cs="Times New Roman"/>
        </w:rPr>
        <w:t>The panel found alphabet knowledge (letter and sound correspondence), phonological awareness (the awareness of and ability to identify and manipulate individual sounds within spoken language such as words, syllables, and phonemes), and writing (including printing letters and one’s name) to be among the conventional early literacy skills that have a strong relationship to later literacy ability (National Early Literacy Panel, 2008, p. vii). Concepts about print (including left to right directionality, front to back of text directionality, and author and illustrator roles) were also moderately related to later literacy ability (</w:t>
      </w:r>
      <w:r w:rsidR="00701501">
        <w:rPr>
          <w:rFonts w:ascii="Times New Roman" w:hAnsi="Times New Roman" w:cs="Times New Roman"/>
        </w:rPr>
        <w:t>National Early Literacy Panel, 2008, p. viii).</w:t>
      </w:r>
    </w:p>
    <w:p w14:paraId="3B747D71" w14:textId="16E78DD8" w:rsidR="00DB116E" w:rsidRPr="00DB116E" w:rsidRDefault="00DB116E" w:rsidP="00ED1880">
      <w:pPr>
        <w:widowControl w:val="0"/>
        <w:autoSpaceDE w:val="0"/>
        <w:autoSpaceDN w:val="0"/>
        <w:adjustRightInd w:val="0"/>
        <w:spacing w:line="480" w:lineRule="auto"/>
        <w:rPr>
          <w:rFonts w:ascii="Times New Roman" w:hAnsi="Times New Roman" w:cs="Times New Roman"/>
          <w:b/>
        </w:rPr>
      </w:pPr>
      <w:r>
        <w:rPr>
          <w:rFonts w:ascii="Times New Roman" w:hAnsi="Times New Roman" w:cs="Times New Roman"/>
          <w:b/>
        </w:rPr>
        <w:t>Theories of Reading Development</w:t>
      </w:r>
    </w:p>
    <w:p w14:paraId="506D40A6" w14:textId="497A0183" w:rsidR="00DB116E" w:rsidRDefault="004D1BB7" w:rsidP="000319E2">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b/>
        <w:t>These findings of the NELP</w:t>
      </w:r>
      <w:r w:rsidR="000319E2">
        <w:rPr>
          <w:rFonts w:ascii="Times New Roman" w:hAnsi="Times New Roman" w:cs="Times New Roman"/>
        </w:rPr>
        <w:t xml:space="preserve"> are in alignment with cognitive theories of literacy learning. </w:t>
      </w:r>
      <w:r w:rsidR="0094215F" w:rsidRPr="0094215F">
        <w:rPr>
          <w:rFonts w:ascii="Times New Roman" w:hAnsi="Times New Roman" w:cs="Times New Roman"/>
        </w:rPr>
        <w:t>Rayner, Foorman, Perfe</w:t>
      </w:r>
      <w:r w:rsidR="0094215F">
        <w:rPr>
          <w:rFonts w:ascii="Times New Roman" w:hAnsi="Times New Roman" w:cs="Times New Roman"/>
        </w:rPr>
        <w:t>tti, Pesetsky &amp; Seidenberg, (2001) take</w:t>
      </w:r>
      <w:r w:rsidR="000319E2">
        <w:rPr>
          <w:rFonts w:ascii="Times New Roman" w:hAnsi="Times New Roman" w:cs="Times New Roman"/>
        </w:rPr>
        <w:t xml:space="preserve"> the perspective that to become a proficient reader, one must become a proficient decoder. This involves understanding concepts of print, including concept of a word in text</w:t>
      </w:r>
      <w:r w:rsidR="000E16CB">
        <w:rPr>
          <w:rFonts w:ascii="Times New Roman" w:hAnsi="Times New Roman" w:cs="Times New Roman"/>
        </w:rPr>
        <w:t xml:space="preserve"> and the 1:1 correspondence between spoken and written language</w:t>
      </w:r>
      <w:r w:rsidR="000319E2">
        <w:rPr>
          <w:rFonts w:ascii="Times New Roman" w:hAnsi="Times New Roman" w:cs="Times New Roman"/>
        </w:rPr>
        <w:t>.</w:t>
      </w:r>
      <w:r w:rsidR="000E16CB">
        <w:rPr>
          <w:rFonts w:ascii="Times New Roman" w:hAnsi="Times New Roman" w:cs="Times New Roman"/>
        </w:rPr>
        <w:t xml:space="preserve"> Rayner </w:t>
      </w:r>
      <w:r w:rsidR="00E67094">
        <w:rPr>
          <w:rFonts w:ascii="Times New Roman" w:hAnsi="Times New Roman" w:cs="Times New Roman"/>
        </w:rPr>
        <w:t>et</w:t>
      </w:r>
      <w:r w:rsidR="0094215F">
        <w:rPr>
          <w:rFonts w:ascii="Times New Roman" w:hAnsi="Times New Roman" w:cs="Times New Roman"/>
        </w:rPr>
        <w:t xml:space="preserve"> al. </w:t>
      </w:r>
      <w:r w:rsidR="000E16CB">
        <w:rPr>
          <w:rFonts w:ascii="Times New Roman" w:hAnsi="Times New Roman" w:cs="Times New Roman"/>
        </w:rPr>
        <w:t xml:space="preserve">(2001) write that these are difficult concepts for children to </w:t>
      </w:r>
      <w:r>
        <w:rPr>
          <w:rFonts w:ascii="Times New Roman" w:hAnsi="Times New Roman" w:cs="Times New Roman"/>
        </w:rPr>
        <w:t>understand,</w:t>
      </w:r>
      <w:r w:rsidR="000E16CB">
        <w:rPr>
          <w:rFonts w:ascii="Times New Roman" w:hAnsi="Times New Roman" w:cs="Times New Roman"/>
        </w:rPr>
        <w:t xml:space="preserve"> as they are so different from rules of </w:t>
      </w:r>
      <w:r w:rsidR="00E65115">
        <w:rPr>
          <w:rFonts w:ascii="Times New Roman" w:hAnsi="Times New Roman" w:cs="Times New Roman"/>
        </w:rPr>
        <w:t>oral language. O</w:t>
      </w:r>
      <w:r w:rsidR="000E16CB">
        <w:rPr>
          <w:rFonts w:ascii="Times New Roman" w:hAnsi="Times New Roman" w:cs="Times New Roman"/>
        </w:rPr>
        <w:t xml:space="preserve">ne cannot “see” the boundaries between words in spoken language. Additionally, children tend to confuse </w:t>
      </w:r>
      <w:r w:rsidR="0094215F">
        <w:rPr>
          <w:rFonts w:ascii="Times New Roman" w:hAnsi="Times New Roman" w:cs="Times New Roman"/>
        </w:rPr>
        <w:t>a word’s form</w:t>
      </w:r>
      <w:r w:rsidR="00E67094">
        <w:rPr>
          <w:rFonts w:ascii="Times New Roman" w:hAnsi="Times New Roman" w:cs="Times New Roman"/>
        </w:rPr>
        <w:t xml:space="preserve"> with its meaning. As Rayner et</w:t>
      </w:r>
      <w:r w:rsidR="0094215F">
        <w:rPr>
          <w:rFonts w:ascii="Times New Roman" w:hAnsi="Times New Roman" w:cs="Times New Roman"/>
        </w:rPr>
        <w:t xml:space="preserve"> al. (2001) explain, “Many preschool children appear to confuse the name with the object it refers to, referring to </w:t>
      </w:r>
      <w:r w:rsidR="0094215F" w:rsidRPr="008554B3">
        <w:rPr>
          <w:rFonts w:ascii="Times New Roman" w:hAnsi="Times New Roman" w:cs="Times New Roman"/>
          <w:i/>
        </w:rPr>
        <w:t>snake</w:t>
      </w:r>
      <w:r w:rsidR="0094215F">
        <w:rPr>
          <w:rFonts w:ascii="Times New Roman" w:hAnsi="Times New Roman" w:cs="Times New Roman"/>
        </w:rPr>
        <w:t xml:space="preserve"> as a long word and </w:t>
      </w:r>
      <w:r w:rsidR="0094215F" w:rsidRPr="008554B3">
        <w:rPr>
          <w:rFonts w:ascii="Times New Roman" w:hAnsi="Times New Roman" w:cs="Times New Roman"/>
          <w:i/>
        </w:rPr>
        <w:t>caterpillar</w:t>
      </w:r>
      <w:r w:rsidR="0094215F">
        <w:rPr>
          <w:rFonts w:ascii="Times New Roman" w:hAnsi="Times New Roman" w:cs="Times New Roman"/>
        </w:rPr>
        <w:t xml:space="preserve"> as a short one, for example.” (p. 35).</w:t>
      </w:r>
    </w:p>
    <w:p w14:paraId="38D7563A" w14:textId="5E699BA9" w:rsidR="00CD0B18" w:rsidRDefault="00E67094" w:rsidP="000319E2">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b/>
        <w:t>Rayner et</w:t>
      </w:r>
      <w:r w:rsidR="008F5E6A">
        <w:rPr>
          <w:rFonts w:ascii="Times New Roman" w:hAnsi="Times New Roman" w:cs="Times New Roman"/>
        </w:rPr>
        <w:t xml:space="preserve"> al. (2001) go on to explain the importance of phonological awareness and the alphabetic principle. </w:t>
      </w:r>
      <w:r w:rsidR="004D1BB7">
        <w:rPr>
          <w:rFonts w:ascii="Times New Roman" w:hAnsi="Times New Roman" w:cs="Times New Roman"/>
        </w:rPr>
        <w:t xml:space="preserve">The authors </w:t>
      </w:r>
      <w:r w:rsidR="00CA485D" w:rsidRPr="00806CFE">
        <w:rPr>
          <w:rFonts w:ascii="Times New Roman" w:hAnsi="Times New Roman" w:cs="Times New Roman"/>
        </w:rPr>
        <w:t>write, “phonological awareness is the strongest predictor of early reading skill” (</w:t>
      </w:r>
      <w:r w:rsidR="004D1BB7">
        <w:rPr>
          <w:rFonts w:ascii="Times New Roman" w:hAnsi="Times New Roman" w:cs="Times New Roman"/>
        </w:rPr>
        <w:t xml:space="preserve">Rayner et al., 2001, </w:t>
      </w:r>
      <w:r w:rsidR="00CA485D" w:rsidRPr="00806CFE">
        <w:rPr>
          <w:rFonts w:ascii="Times New Roman" w:hAnsi="Times New Roman" w:cs="Times New Roman"/>
        </w:rPr>
        <w:t>p. 38).</w:t>
      </w:r>
      <w:r w:rsidR="00CA485D">
        <w:rPr>
          <w:rFonts w:ascii="Times New Roman" w:hAnsi="Times New Roman" w:cs="Times New Roman"/>
        </w:rPr>
        <w:t xml:space="preserve"> This is because, i</w:t>
      </w:r>
      <w:r w:rsidR="007A2BD5">
        <w:rPr>
          <w:rFonts w:ascii="Times New Roman" w:hAnsi="Times New Roman" w:cs="Times New Roman"/>
        </w:rPr>
        <w:t>n order to map letters</w:t>
      </w:r>
      <w:r w:rsidR="000D1879">
        <w:rPr>
          <w:rFonts w:ascii="Times New Roman" w:hAnsi="Times New Roman" w:cs="Times New Roman"/>
        </w:rPr>
        <w:t>/letter combinations</w:t>
      </w:r>
      <w:r w:rsidR="007A2BD5">
        <w:rPr>
          <w:rFonts w:ascii="Times New Roman" w:hAnsi="Times New Roman" w:cs="Times New Roman"/>
        </w:rPr>
        <w:t xml:space="preserve"> to sounds, children must understand that oral language can be broken into component sounds.</w:t>
      </w:r>
      <w:r w:rsidR="00CA485D">
        <w:rPr>
          <w:rFonts w:ascii="Times New Roman" w:hAnsi="Times New Roman" w:cs="Times New Roman"/>
        </w:rPr>
        <w:t xml:space="preserve"> “Bottom-up” reading theorists argue that decoding instruction must be explicit and tha</w:t>
      </w:r>
      <w:r w:rsidR="004D1BB7">
        <w:rPr>
          <w:rFonts w:ascii="Times New Roman" w:hAnsi="Times New Roman" w:cs="Times New Roman"/>
        </w:rPr>
        <w:t>t children need to be directly</w:t>
      </w:r>
      <w:r w:rsidR="00CA485D">
        <w:rPr>
          <w:rFonts w:ascii="Times New Roman" w:hAnsi="Times New Roman" w:cs="Times New Roman"/>
        </w:rPr>
        <w:t xml:space="preserve"> taught the alphabetic principle</w:t>
      </w:r>
      <w:r w:rsidR="001B28F1">
        <w:rPr>
          <w:rFonts w:ascii="Times New Roman" w:hAnsi="Times New Roman" w:cs="Times New Roman"/>
        </w:rPr>
        <w:t xml:space="preserve"> (Rayner et al., 2001)</w:t>
      </w:r>
      <w:r w:rsidR="00CA485D">
        <w:rPr>
          <w:rFonts w:ascii="Times New Roman" w:hAnsi="Times New Roman" w:cs="Times New Roman"/>
        </w:rPr>
        <w:t xml:space="preserve">. Indeed, </w:t>
      </w:r>
      <w:r w:rsidR="00CA485D" w:rsidRPr="00806CFE">
        <w:rPr>
          <w:rFonts w:ascii="Times New Roman" w:hAnsi="Times New Roman" w:cs="Times New Roman"/>
        </w:rPr>
        <w:t xml:space="preserve">Stahl, Duffy-Hester, &amp; Stahl (1998) </w:t>
      </w:r>
      <w:r w:rsidR="00CA485D">
        <w:rPr>
          <w:rFonts w:ascii="Times New Roman" w:hAnsi="Times New Roman" w:cs="Times New Roman"/>
        </w:rPr>
        <w:t xml:space="preserve">found through an in-depth analysis of phonics instruction that explicit and systematic instruction leads to greater reading success. </w:t>
      </w:r>
      <w:r w:rsidR="007A2BD5" w:rsidRPr="001F259F">
        <w:rPr>
          <w:rFonts w:ascii="Times New Roman" w:hAnsi="Times New Roman" w:cs="Times New Roman"/>
        </w:rPr>
        <w:t>Perfetti’s (1988) verbal efficiency theory acknowledges that</w:t>
      </w:r>
      <w:r w:rsidR="004277C6">
        <w:rPr>
          <w:rFonts w:ascii="Times New Roman" w:hAnsi="Times New Roman" w:cs="Times New Roman"/>
        </w:rPr>
        <w:t xml:space="preserve"> while text is processed on many levels, cognitive resources are limited. Therefore, it is important that lower-level, word decoding processes are strengthened and automatized to free up cognitive resources for more complex processes such as higher-level comprehension</w:t>
      </w:r>
      <w:r w:rsidR="00785038">
        <w:rPr>
          <w:rFonts w:ascii="Times New Roman" w:hAnsi="Times New Roman" w:cs="Times New Roman"/>
        </w:rPr>
        <w:t xml:space="preserve"> (Perfetti, 1988)</w:t>
      </w:r>
      <w:r w:rsidR="004277C6">
        <w:rPr>
          <w:rFonts w:ascii="Times New Roman" w:hAnsi="Times New Roman" w:cs="Times New Roman"/>
        </w:rPr>
        <w:t xml:space="preserve">.  </w:t>
      </w:r>
      <w:r w:rsidR="007A2BD5">
        <w:rPr>
          <w:rFonts w:ascii="Times New Roman" w:hAnsi="Times New Roman" w:cs="Times New Roman"/>
        </w:rPr>
        <w:t xml:space="preserve"> </w:t>
      </w:r>
    </w:p>
    <w:p w14:paraId="280FDDE4" w14:textId="1F674AC4" w:rsidR="00C2211D" w:rsidRDefault="00CD0B18" w:rsidP="000319E2">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b/>
        <w:t>SEDL, a non-profit education research, development, and dissemination organization, has created a cognitive framework for learning to read. The framework is similar to the theory of reading proposed by Rayner et al. (2001) in that it separates the elements into oral language comprehension and decoding-focused domains of knowledge</w:t>
      </w:r>
      <w:r w:rsidR="001F259F">
        <w:rPr>
          <w:rFonts w:ascii="Times New Roman" w:hAnsi="Times New Roman" w:cs="Times New Roman"/>
        </w:rPr>
        <w:t xml:space="preserve"> (SEDL, 2015)</w:t>
      </w:r>
      <w:r>
        <w:rPr>
          <w:rFonts w:ascii="Times New Roman" w:hAnsi="Times New Roman" w:cs="Times New Roman"/>
        </w:rPr>
        <w:t>. In the decoding realm f</w:t>
      </w:r>
      <w:r w:rsidR="00785038">
        <w:rPr>
          <w:rFonts w:ascii="Times New Roman" w:hAnsi="Times New Roman" w:cs="Times New Roman"/>
        </w:rPr>
        <w:t>alls cipher knowledge (spelling-</w:t>
      </w:r>
      <w:r>
        <w:rPr>
          <w:rFonts w:ascii="Times New Roman" w:hAnsi="Times New Roman" w:cs="Times New Roman"/>
        </w:rPr>
        <w:t>pronunciation relations), lexical knowledge (words known by sight), phoneme awareness (recognition of individual sounds in words)</w:t>
      </w:r>
      <w:r w:rsidR="00785038">
        <w:rPr>
          <w:rFonts w:ascii="Times New Roman" w:hAnsi="Times New Roman" w:cs="Times New Roman"/>
        </w:rPr>
        <w:t>, alphabetic principle (phoneme-</w:t>
      </w:r>
      <w:r>
        <w:rPr>
          <w:rFonts w:ascii="Times New Roman" w:hAnsi="Times New Roman" w:cs="Times New Roman"/>
        </w:rPr>
        <w:t xml:space="preserve">grapheme correspondence), letter knowledge (thorough familiarity with English alphabet), </w:t>
      </w:r>
      <w:r w:rsidR="00C2211D">
        <w:rPr>
          <w:rFonts w:ascii="Times New Roman" w:hAnsi="Times New Roman" w:cs="Times New Roman"/>
        </w:rPr>
        <w:t xml:space="preserve">and concepts about print (SEDL, 2015). These component skills are all important for young children to gain an understanding of and master on their way to becoming proficient readers. </w:t>
      </w:r>
    </w:p>
    <w:p w14:paraId="560AE0AC" w14:textId="3E857502" w:rsidR="00C2211D" w:rsidRDefault="00C2211D" w:rsidP="000319E2">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b/>
        <w:t>However, top-down theorists remind us that it is important not to get so wrapped up in any one of these component skills that we forget the ultimate purpose of reading as a meaning-making experience. Goodman’s (1995) voice echoes, “readers learn to read by reading,”</w:t>
      </w:r>
      <w:r w:rsidR="00785038">
        <w:rPr>
          <w:rFonts w:ascii="Times New Roman" w:hAnsi="Times New Roman" w:cs="Times New Roman"/>
        </w:rPr>
        <w:t xml:space="preserve"> (p. </w:t>
      </w:r>
      <w:r w:rsidR="00F53F36">
        <w:rPr>
          <w:rFonts w:ascii="Times New Roman" w:hAnsi="Times New Roman" w:cs="Times New Roman"/>
        </w:rPr>
        <w:t>7)</w:t>
      </w:r>
      <w:r>
        <w:rPr>
          <w:rFonts w:ascii="Times New Roman" w:hAnsi="Times New Roman" w:cs="Times New Roman"/>
        </w:rPr>
        <w:t xml:space="preserve"> asserting that we must give young children time to experience what it means to put all of these components together and attempt to decode meaning from print. Cambourne (1995) writes on this </w:t>
      </w:r>
      <w:r w:rsidR="003F0F54">
        <w:rPr>
          <w:rFonts w:ascii="Times New Roman" w:hAnsi="Times New Roman" w:cs="Times New Roman"/>
        </w:rPr>
        <w:t xml:space="preserve">idea </w:t>
      </w:r>
      <w:r>
        <w:rPr>
          <w:rFonts w:ascii="Times New Roman" w:hAnsi="Times New Roman" w:cs="Times New Roman"/>
        </w:rPr>
        <w:t xml:space="preserve">as he proposes his </w:t>
      </w:r>
      <w:r w:rsidR="001F259F">
        <w:rPr>
          <w:rFonts w:ascii="Times New Roman" w:hAnsi="Times New Roman" w:cs="Times New Roman"/>
          <w:i/>
        </w:rPr>
        <w:t>E</w:t>
      </w:r>
      <w:r w:rsidRPr="00335364">
        <w:rPr>
          <w:rFonts w:ascii="Times New Roman" w:hAnsi="Times New Roman" w:cs="Times New Roman"/>
          <w:i/>
        </w:rPr>
        <w:t>ducationally relevant theory of literacy learning</w:t>
      </w:r>
      <w:r w:rsidR="001F259F">
        <w:rPr>
          <w:rFonts w:ascii="Times New Roman" w:hAnsi="Times New Roman" w:cs="Times New Roman"/>
        </w:rPr>
        <w:t>,</w:t>
      </w:r>
      <w:r>
        <w:rPr>
          <w:rFonts w:ascii="Times New Roman" w:hAnsi="Times New Roman" w:cs="Times New Roman"/>
        </w:rPr>
        <w:t xml:space="preserve"> noting that learners must have opportunities to authent</w:t>
      </w:r>
      <w:r w:rsidR="003F0F54">
        <w:rPr>
          <w:rFonts w:ascii="Times New Roman" w:hAnsi="Times New Roman" w:cs="Times New Roman"/>
        </w:rPr>
        <w:t>ically engage in and try performing the skill they are working</w:t>
      </w:r>
      <w:r>
        <w:rPr>
          <w:rFonts w:ascii="Times New Roman" w:hAnsi="Times New Roman" w:cs="Times New Roman"/>
        </w:rPr>
        <w:t xml:space="preserve"> to master in order to advance in their development. </w:t>
      </w:r>
    </w:p>
    <w:p w14:paraId="6430DEDB" w14:textId="666F982A" w:rsidR="00C2211D" w:rsidRDefault="00C2211D" w:rsidP="000319E2">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b/>
      </w:r>
      <w:r w:rsidRPr="001F259F">
        <w:rPr>
          <w:rFonts w:ascii="Times New Roman" w:hAnsi="Times New Roman" w:cs="Times New Roman"/>
        </w:rPr>
        <w:t xml:space="preserve">Socio-cultural theories of learning </w:t>
      </w:r>
      <w:r w:rsidR="00A0523E" w:rsidRPr="001F259F">
        <w:rPr>
          <w:rFonts w:ascii="Times New Roman" w:hAnsi="Times New Roman" w:cs="Times New Roman"/>
        </w:rPr>
        <w:t>emphasize the need for a learner to take on the identity of “someone who does” whatever the skill is they are trying to learn</w:t>
      </w:r>
      <w:r w:rsidR="0052538F">
        <w:rPr>
          <w:rFonts w:ascii="Times New Roman" w:hAnsi="Times New Roman" w:cs="Times New Roman"/>
        </w:rPr>
        <w:t xml:space="preserve"> (Driscoll, 2005)</w:t>
      </w:r>
      <w:r w:rsidR="00A0523E" w:rsidRPr="001F259F">
        <w:rPr>
          <w:rFonts w:ascii="Times New Roman" w:hAnsi="Times New Roman" w:cs="Times New Roman"/>
        </w:rPr>
        <w:t>.</w:t>
      </w:r>
      <w:r w:rsidR="00A0523E">
        <w:rPr>
          <w:rFonts w:ascii="Times New Roman" w:hAnsi="Times New Roman" w:cs="Times New Roman"/>
        </w:rPr>
        <w:t xml:space="preserve"> In this sense, it would be important for a y</w:t>
      </w:r>
      <w:r w:rsidR="00B42EB3">
        <w:rPr>
          <w:rFonts w:ascii="Times New Roman" w:hAnsi="Times New Roman" w:cs="Times New Roman"/>
        </w:rPr>
        <w:t>oung literacy learner to see him</w:t>
      </w:r>
      <w:r w:rsidR="00A0523E">
        <w:rPr>
          <w:rFonts w:ascii="Times New Roman" w:hAnsi="Times New Roman" w:cs="Times New Roman"/>
        </w:rPr>
        <w:t xml:space="preserve">/herself as a reader and writer. </w:t>
      </w:r>
      <w:r w:rsidR="001F259F">
        <w:rPr>
          <w:rFonts w:ascii="Times New Roman" w:hAnsi="Times New Roman" w:cs="Times New Roman"/>
        </w:rPr>
        <w:t xml:space="preserve">Cambourne’s (1995) theory of literacy learning echoes this idea, emphasizing welcoming and accepting young readers and writers who are only capable of reading and writing approximations as true readers and writers. </w:t>
      </w:r>
      <w:r w:rsidR="00A0523E">
        <w:rPr>
          <w:rFonts w:ascii="Times New Roman" w:hAnsi="Times New Roman" w:cs="Times New Roman"/>
        </w:rPr>
        <w:t>Rowe (2013) reviewed trends in research on young children’s literacy learning and found that children who were given time to engage in reading and writing in early childhood settings in</w:t>
      </w:r>
      <w:r w:rsidR="00654A24">
        <w:rPr>
          <w:rFonts w:ascii="Times New Roman" w:hAnsi="Times New Roman" w:cs="Times New Roman"/>
        </w:rPr>
        <w:t xml:space="preserve">deed were involved in </w:t>
      </w:r>
      <w:r w:rsidR="0052538F">
        <w:rPr>
          <w:rFonts w:ascii="Times New Roman" w:hAnsi="Times New Roman" w:cs="Times New Roman"/>
        </w:rPr>
        <w:t xml:space="preserve">experimenting with social roles and </w:t>
      </w:r>
      <w:r w:rsidR="001F259F">
        <w:rPr>
          <w:rFonts w:ascii="Times New Roman" w:hAnsi="Times New Roman" w:cs="Times New Roman"/>
        </w:rPr>
        <w:t>taking on new identities as reader</w:t>
      </w:r>
      <w:r w:rsidR="00C133BF">
        <w:rPr>
          <w:rFonts w:ascii="Times New Roman" w:hAnsi="Times New Roman" w:cs="Times New Roman"/>
        </w:rPr>
        <w:t>s</w:t>
      </w:r>
      <w:r w:rsidR="001F259F">
        <w:rPr>
          <w:rFonts w:ascii="Times New Roman" w:hAnsi="Times New Roman" w:cs="Times New Roman"/>
        </w:rPr>
        <w:t xml:space="preserve"> and writers </w:t>
      </w:r>
      <w:r w:rsidR="00654A24">
        <w:rPr>
          <w:rFonts w:ascii="Times New Roman" w:hAnsi="Times New Roman" w:cs="Times New Roman"/>
        </w:rPr>
        <w:t xml:space="preserve">(p.431). </w:t>
      </w:r>
      <w:r>
        <w:rPr>
          <w:rFonts w:ascii="Times New Roman" w:hAnsi="Times New Roman" w:cs="Times New Roman"/>
        </w:rPr>
        <w:t xml:space="preserve"> </w:t>
      </w:r>
    </w:p>
    <w:p w14:paraId="746CD626" w14:textId="3116A5C7" w:rsidR="003E5E96" w:rsidRDefault="003E5E96" w:rsidP="000319E2">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b/>
        <w:t xml:space="preserve">To summarize, beginning readers need: </w:t>
      </w:r>
    </w:p>
    <w:p w14:paraId="07ED2E52" w14:textId="419888CF" w:rsidR="003E5E96" w:rsidRPr="000535EB" w:rsidRDefault="003E5E96" w:rsidP="003E5E96">
      <w:pPr>
        <w:pStyle w:val="ListParagraph"/>
        <w:widowControl w:val="0"/>
        <w:numPr>
          <w:ilvl w:val="0"/>
          <w:numId w:val="1"/>
        </w:numPr>
        <w:autoSpaceDE w:val="0"/>
        <w:autoSpaceDN w:val="0"/>
        <w:adjustRightInd w:val="0"/>
        <w:spacing w:line="480" w:lineRule="auto"/>
        <w:rPr>
          <w:rFonts w:ascii="Times New Roman" w:hAnsi="Times New Roman" w:cs="Times New Roman"/>
        </w:rPr>
      </w:pPr>
      <w:r w:rsidRPr="000535EB">
        <w:rPr>
          <w:rFonts w:ascii="Times New Roman" w:hAnsi="Times New Roman" w:cs="Times New Roman"/>
        </w:rPr>
        <w:t>a firm understanding of concepts of print including the conventions of left to right, top-down, front to back directionality</w:t>
      </w:r>
      <w:r w:rsidR="00D8116E" w:rsidRPr="000535EB">
        <w:rPr>
          <w:rFonts w:ascii="Times New Roman" w:hAnsi="Times New Roman" w:cs="Times New Roman"/>
        </w:rPr>
        <w:t>, concept of word in text,</w:t>
      </w:r>
      <w:r w:rsidR="007C5687">
        <w:rPr>
          <w:rFonts w:ascii="Times New Roman" w:hAnsi="Times New Roman" w:cs="Times New Roman"/>
        </w:rPr>
        <w:t xml:space="preserve"> and</w:t>
      </w:r>
      <w:r w:rsidR="00D8116E" w:rsidRPr="000535EB">
        <w:rPr>
          <w:rFonts w:ascii="Times New Roman" w:hAnsi="Times New Roman" w:cs="Times New Roman"/>
        </w:rPr>
        <w:t xml:space="preserve"> 1:1 correspondence between spoken and written language</w:t>
      </w:r>
      <w:r w:rsidRPr="000535EB">
        <w:rPr>
          <w:rFonts w:ascii="Times New Roman" w:hAnsi="Times New Roman" w:cs="Times New Roman"/>
        </w:rPr>
        <w:t xml:space="preserve"> </w:t>
      </w:r>
    </w:p>
    <w:p w14:paraId="4CE2A0A7" w14:textId="3F51D48D" w:rsidR="003E5E96" w:rsidRPr="000535EB" w:rsidRDefault="00D8116E" w:rsidP="003E5E96">
      <w:pPr>
        <w:pStyle w:val="ListParagraph"/>
        <w:widowControl w:val="0"/>
        <w:numPr>
          <w:ilvl w:val="0"/>
          <w:numId w:val="1"/>
        </w:numPr>
        <w:autoSpaceDE w:val="0"/>
        <w:autoSpaceDN w:val="0"/>
        <w:adjustRightInd w:val="0"/>
        <w:spacing w:line="480" w:lineRule="auto"/>
        <w:rPr>
          <w:rFonts w:ascii="Times New Roman" w:hAnsi="Times New Roman" w:cs="Times New Roman"/>
        </w:rPr>
      </w:pPr>
      <w:r w:rsidRPr="000535EB">
        <w:rPr>
          <w:rFonts w:ascii="Times New Roman" w:hAnsi="Times New Roman" w:cs="Times New Roman"/>
        </w:rPr>
        <w:t xml:space="preserve">strong phonological awareness including phonemic awareness </w:t>
      </w:r>
    </w:p>
    <w:p w14:paraId="5A6C5DE6" w14:textId="100F6C67" w:rsidR="00D8116E" w:rsidRPr="000535EB" w:rsidRDefault="00D8116E" w:rsidP="003E5E96">
      <w:pPr>
        <w:pStyle w:val="ListParagraph"/>
        <w:widowControl w:val="0"/>
        <w:numPr>
          <w:ilvl w:val="0"/>
          <w:numId w:val="1"/>
        </w:numPr>
        <w:autoSpaceDE w:val="0"/>
        <w:autoSpaceDN w:val="0"/>
        <w:adjustRightInd w:val="0"/>
        <w:spacing w:line="480" w:lineRule="auto"/>
        <w:rPr>
          <w:rFonts w:ascii="Times New Roman" w:hAnsi="Times New Roman" w:cs="Times New Roman"/>
        </w:rPr>
      </w:pPr>
      <w:r w:rsidRPr="000535EB">
        <w:rPr>
          <w:rFonts w:ascii="Times New Roman" w:hAnsi="Times New Roman" w:cs="Times New Roman"/>
        </w:rPr>
        <w:t xml:space="preserve">thorough familiarity with </w:t>
      </w:r>
      <w:r w:rsidR="00C51303">
        <w:rPr>
          <w:rFonts w:ascii="Times New Roman" w:hAnsi="Times New Roman" w:cs="Times New Roman"/>
        </w:rPr>
        <w:t xml:space="preserve">the </w:t>
      </w:r>
      <w:r w:rsidRPr="000535EB">
        <w:rPr>
          <w:rFonts w:ascii="Times New Roman" w:hAnsi="Times New Roman" w:cs="Times New Roman"/>
        </w:rPr>
        <w:t>letters of the English alphabet</w:t>
      </w:r>
    </w:p>
    <w:p w14:paraId="64819CE3" w14:textId="3650B196" w:rsidR="00D8116E" w:rsidRPr="000535EB" w:rsidRDefault="00D8116E" w:rsidP="003E5E96">
      <w:pPr>
        <w:pStyle w:val="ListParagraph"/>
        <w:widowControl w:val="0"/>
        <w:numPr>
          <w:ilvl w:val="0"/>
          <w:numId w:val="1"/>
        </w:numPr>
        <w:autoSpaceDE w:val="0"/>
        <w:autoSpaceDN w:val="0"/>
        <w:adjustRightInd w:val="0"/>
        <w:spacing w:line="480" w:lineRule="auto"/>
        <w:rPr>
          <w:rFonts w:ascii="Times New Roman" w:hAnsi="Times New Roman" w:cs="Times New Roman"/>
        </w:rPr>
      </w:pPr>
      <w:r w:rsidRPr="000535EB">
        <w:rPr>
          <w:rFonts w:ascii="Times New Roman" w:hAnsi="Times New Roman" w:cs="Times New Roman"/>
        </w:rPr>
        <w:t>a firm g</w:t>
      </w:r>
      <w:r w:rsidR="00C51303">
        <w:rPr>
          <w:rFonts w:ascii="Times New Roman" w:hAnsi="Times New Roman" w:cs="Times New Roman"/>
        </w:rPr>
        <w:t>rasp of the alphabetic principle</w:t>
      </w:r>
      <w:r w:rsidRPr="000535EB">
        <w:rPr>
          <w:rFonts w:ascii="Times New Roman" w:hAnsi="Times New Roman" w:cs="Times New Roman"/>
        </w:rPr>
        <w:t xml:space="preserve">, including phoneme-grapheme correspondence </w:t>
      </w:r>
    </w:p>
    <w:p w14:paraId="1D95143C" w14:textId="77777777" w:rsidR="00D8116E" w:rsidRPr="000535EB" w:rsidRDefault="00D8116E" w:rsidP="003E5E96">
      <w:pPr>
        <w:pStyle w:val="ListParagraph"/>
        <w:widowControl w:val="0"/>
        <w:numPr>
          <w:ilvl w:val="0"/>
          <w:numId w:val="1"/>
        </w:numPr>
        <w:autoSpaceDE w:val="0"/>
        <w:autoSpaceDN w:val="0"/>
        <w:adjustRightInd w:val="0"/>
        <w:spacing w:line="480" w:lineRule="auto"/>
        <w:rPr>
          <w:rFonts w:ascii="Times New Roman" w:hAnsi="Times New Roman" w:cs="Times New Roman"/>
        </w:rPr>
      </w:pPr>
      <w:r w:rsidRPr="000535EB">
        <w:rPr>
          <w:rFonts w:ascii="Times New Roman" w:hAnsi="Times New Roman" w:cs="Times New Roman"/>
        </w:rPr>
        <w:t>a working lexical knowledge, meaning a growing mental lexicon of words that are recognized automatically, by sight</w:t>
      </w:r>
    </w:p>
    <w:p w14:paraId="4153F133" w14:textId="70A9293A" w:rsidR="00D8116E" w:rsidRPr="000535EB" w:rsidRDefault="000D1879" w:rsidP="003E5E96">
      <w:pPr>
        <w:pStyle w:val="ListParagraph"/>
        <w:widowControl w:val="0"/>
        <w:numPr>
          <w:ilvl w:val="0"/>
          <w:numId w:val="1"/>
        </w:numPr>
        <w:autoSpaceDE w:val="0"/>
        <w:autoSpaceDN w:val="0"/>
        <w:adjustRightInd w:val="0"/>
        <w:spacing w:line="480" w:lineRule="auto"/>
        <w:rPr>
          <w:rFonts w:ascii="Times New Roman" w:hAnsi="Times New Roman" w:cs="Times New Roman"/>
        </w:rPr>
      </w:pPr>
      <w:r w:rsidRPr="000535EB">
        <w:rPr>
          <w:rFonts w:ascii="Times New Roman" w:hAnsi="Times New Roman" w:cs="Times New Roman"/>
        </w:rPr>
        <w:t xml:space="preserve">time to authentically engage in and practice reading for meaning </w:t>
      </w:r>
    </w:p>
    <w:p w14:paraId="162DA895" w14:textId="689AFEF5" w:rsidR="000D1879" w:rsidRPr="000535EB" w:rsidRDefault="000D1879" w:rsidP="003E5E96">
      <w:pPr>
        <w:pStyle w:val="ListParagraph"/>
        <w:widowControl w:val="0"/>
        <w:numPr>
          <w:ilvl w:val="0"/>
          <w:numId w:val="1"/>
        </w:numPr>
        <w:autoSpaceDE w:val="0"/>
        <w:autoSpaceDN w:val="0"/>
        <w:adjustRightInd w:val="0"/>
        <w:spacing w:line="480" w:lineRule="auto"/>
        <w:rPr>
          <w:rFonts w:ascii="Times New Roman" w:hAnsi="Times New Roman" w:cs="Times New Roman"/>
        </w:rPr>
      </w:pPr>
      <w:r w:rsidRPr="000535EB">
        <w:rPr>
          <w:rFonts w:ascii="Times New Roman" w:hAnsi="Times New Roman" w:cs="Times New Roman"/>
        </w:rPr>
        <w:t xml:space="preserve">a sense of self as a </w:t>
      </w:r>
      <w:r w:rsidR="00C51303">
        <w:rPr>
          <w:rFonts w:ascii="Times New Roman" w:hAnsi="Times New Roman" w:cs="Times New Roman"/>
        </w:rPr>
        <w:t xml:space="preserve">“doer” of literacy </w:t>
      </w:r>
    </w:p>
    <w:p w14:paraId="36133016" w14:textId="4C394CE4" w:rsidR="000345FD" w:rsidRDefault="00DB116E" w:rsidP="00ED1880">
      <w:pPr>
        <w:widowControl w:val="0"/>
        <w:autoSpaceDE w:val="0"/>
        <w:autoSpaceDN w:val="0"/>
        <w:adjustRightInd w:val="0"/>
        <w:spacing w:line="480" w:lineRule="auto"/>
        <w:jc w:val="center"/>
        <w:rPr>
          <w:rFonts w:ascii="Times New Roman" w:hAnsi="Times New Roman" w:cs="Times New Roman"/>
        </w:rPr>
      </w:pPr>
      <w:r>
        <w:rPr>
          <w:rFonts w:ascii="Times New Roman" w:hAnsi="Times New Roman" w:cs="Times New Roman"/>
          <w:b/>
        </w:rPr>
        <w:t>Relations to Writing</w:t>
      </w:r>
    </w:p>
    <w:p w14:paraId="1C5BBBC5" w14:textId="2A967B74" w:rsidR="00F004BD" w:rsidRDefault="00F3174E" w:rsidP="008F5E6A">
      <w:pPr>
        <w:widowControl w:val="0"/>
        <w:autoSpaceDE w:val="0"/>
        <w:autoSpaceDN w:val="0"/>
        <w:adjustRightInd w:val="0"/>
        <w:spacing w:line="480" w:lineRule="auto"/>
        <w:rPr>
          <w:rFonts w:ascii="Times New Roman" w:hAnsi="Times New Roman" w:cs="Times New Roman"/>
        </w:rPr>
      </w:pPr>
      <w:r w:rsidRPr="00F3174E">
        <w:rPr>
          <w:rFonts w:ascii="Times New Roman" w:hAnsi="Times New Roman" w:cs="Times New Roman"/>
        </w:rPr>
        <w:tab/>
        <w:t xml:space="preserve">While research has shown that even a child’s earliest scribbles across a page hold great significance and insight into his development as a literacy learner, </w:t>
      </w:r>
      <w:r w:rsidR="00CC0AEB">
        <w:rPr>
          <w:rFonts w:ascii="Times New Roman" w:hAnsi="Times New Roman" w:cs="Times New Roman"/>
        </w:rPr>
        <w:t>the scope of this paper will focus</w:t>
      </w:r>
      <w:r w:rsidRPr="00F3174E">
        <w:rPr>
          <w:rFonts w:ascii="Times New Roman" w:hAnsi="Times New Roman" w:cs="Times New Roman"/>
        </w:rPr>
        <w:t xml:space="preserve"> on readers and writers</w:t>
      </w:r>
      <w:r w:rsidR="00CC0AEB">
        <w:rPr>
          <w:rFonts w:ascii="Times New Roman" w:hAnsi="Times New Roman" w:cs="Times New Roman"/>
        </w:rPr>
        <w:t xml:space="preserve"> approximately </w:t>
      </w:r>
      <w:r w:rsidRPr="00F3174E">
        <w:rPr>
          <w:rFonts w:ascii="Times New Roman" w:hAnsi="Times New Roman" w:cs="Times New Roman"/>
        </w:rPr>
        <w:t>4-7 years old (late PreK- early 1</w:t>
      </w:r>
      <w:r w:rsidRPr="00F3174E">
        <w:rPr>
          <w:rFonts w:ascii="Times New Roman" w:hAnsi="Times New Roman" w:cs="Times New Roman"/>
          <w:vertAlign w:val="superscript"/>
        </w:rPr>
        <w:t>st</w:t>
      </w:r>
      <w:r w:rsidRPr="00F3174E">
        <w:rPr>
          <w:rFonts w:ascii="Times New Roman" w:hAnsi="Times New Roman" w:cs="Times New Roman"/>
        </w:rPr>
        <w:t xml:space="preserve"> grade) who are in what Gentry (2006) ca</w:t>
      </w:r>
      <w:r w:rsidR="00CA1639">
        <w:rPr>
          <w:rFonts w:ascii="Times New Roman" w:hAnsi="Times New Roman" w:cs="Times New Roman"/>
        </w:rPr>
        <w:t>lls the late “Level 1”- early “Level 3”</w:t>
      </w:r>
      <w:r w:rsidR="00CC0AEB">
        <w:rPr>
          <w:rFonts w:ascii="Times New Roman" w:hAnsi="Times New Roman" w:cs="Times New Roman"/>
        </w:rPr>
        <w:t xml:space="preserve"> phases</w:t>
      </w:r>
      <w:r w:rsidRPr="00F3174E">
        <w:rPr>
          <w:rFonts w:ascii="Times New Roman" w:hAnsi="Times New Roman" w:cs="Times New Roman"/>
        </w:rPr>
        <w:t xml:space="preserve"> of </w:t>
      </w:r>
      <w:r w:rsidR="00CA1639">
        <w:rPr>
          <w:rFonts w:ascii="Times New Roman" w:hAnsi="Times New Roman" w:cs="Times New Roman"/>
        </w:rPr>
        <w:t>literacy development (p. 159-175</w:t>
      </w:r>
      <w:r w:rsidRPr="00F3174E">
        <w:rPr>
          <w:rFonts w:ascii="Times New Roman" w:hAnsi="Times New Roman" w:cs="Times New Roman"/>
        </w:rPr>
        <w:t>). These children have some knowledge of alphabetic principle. While they may not have mastered and know how to use the</w:t>
      </w:r>
      <w:r w:rsidR="001F259F">
        <w:rPr>
          <w:rFonts w:ascii="Times New Roman" w:hAnsi="Times New Roman" w:cs="Times New Roman"/>
        </w:rPr>
        <w:t xml:space="preserve"> English orthography</w:t>
      </w:r>
      <w:r w:rsidRPr="00F3174E">
        <w:rPr>
          <w:rFonts w:ascii="Times New Roman" w:hAnsi="Times New Roman" w:cs="Times New Roman"/>
        </w:rPr>
        <w:t>, they do understand that in the English language we use alphabetic lett</w:t>
      </w:r>
      <w:r w:rsidR="004A100C">
        <w:rPr>
          <w:rFonts w:ascii="Times New Roman" w:hAnsi="Times New Roman" w:cs="Times New Roman"/>
        </w:rPr>
        <w:t>ers to decode and encode spoken words through print</w:t>
      </w:r>
      <w:r w:rsidRPr="00F3174E">
        <w:rPr>
          <w:rFonts w:ascii="Times New Roman" w:hAnsi="Times New Roman" w:cs="Times New Roman"/>
        </w:rPr>
        <w:t xml:space="preserve"> (Gentry, 2006). </w:t>
      </w:r>
      <w:r>
        <w:rPr>
          <w:rFonts w:ascii="Times New Roman" w:hAnsi="Times New Roman" w:cs="Times New Roman"/>
        </w:rPr>
        <w:t>The remainder of this capsto</w:t>
      </w:r>
      <w:r w:rsidR="00F004BD">
        <w:rPr>
          <w:rFonts w:ascii="Times New Roman" w:hAnsi="Times New Roman" w:cs="Times New Roman"/>
        </w:rPr>
        <w:t>ne will focus on how writing instruction can be used a</w:t>
      </w:r>
      <w:r w:rsidR="001F259F">
        <w:rPr>
          <w:rFonts w:ascii="Times New Roman" w:hAnsi="Times New Roman" w:cs="Times New Roman"/>
        </w:rPr>
        <w:t>s a method</w:t>
      </w:r>
      <w:r w:rsidR="00F004BD">
        <w:rPr>
          <w:rFonts w:ascii="Times New Roman" w:hAnsi="Times New Roman" w:cs="Times New Roman"/>
        </w:rPr>
        <w:t xml:space="preserve"> to</w:t>
      </w:r>
      <w:r w:rsidR="009D4EFF">
        <w:rPr>
          <w:rFonts w:ascii="Times New Roman" w:hAnsi="Times New Roman" w:cs="Times New Roman"/>
        </w:rPr>
        <w:t xml:space="preserve"> enhance these beginning reader</w:t>
      </w:r>
      <w:r w:rsidR="00F004BD">
        <w:rPr>
          <w:rFonts w:ascii="Times New Roman" w:hAnsi="Times New Roman" w:cs="Times New Roman"/>
        </w:rPr>
        <w:t>s</w:t>
      </w:r>
      <w:r w:rsidR="009D4EFF">
        <w:rPr>
          <w:rFonts w:ascii="Times New Roman" w:hAnsi="Times New Roman" w:cs="Times New Roman"/>
        </w:rPr>
        <w:t>’</w:t>
      </w:r>
      <w:r w:rsidR="00F004BD">
        <w:rPr>
          <w:rFonts w:ascii="Times New Roman" w:hAnsi="Times New Roman" w:cs="Times New Roman"/>
        </w:rPr>
        <w:t xml:space="preserve"> understanding </w:t>
      </w:r>
      <w:r w:rsidR="00CA1639">
        <w:rPr>
          <w:rFonts w:ascii="Times New Roman" w:hAnsi="Times New Roman" w:cs="Times New Roman"/>
        </w:rPr>
        <w:t xml:space="preserve">of the alphabetic principle, decoding skills, </w:t>
      </w:r>
      <w:r w:rsidR="00F004BD">
        <w:rPr>
          <w:rFonts w:ascii="Times New Roman" w:hAnsi="Times New Roman" w:cs="Times New Roman"/>
        </w:rPr>
        <w:t>concepts of print</w:t>
      </w:r>
      <w:r w:rsidR="00CA1639">
        <w:rPr>
          <w:rFonts w:ascii="Times New Roman" w:hAnsi="Times New Roman" w:cs="Times New Roman"/>
        </w:rPr>
        <w:t>,</w:t>
      </w:r>
      <w:r w:rsidR="008D1B48">
        <w:rPr>
          <w:rFonts w:ascii="Times New Roman" w:hAnsi="Times New Roman" w:cs="Times New Roman"/>
        </w:rPr>
        <w:t xml:space="preserve"> and sense of self as a “doer” of literacy</w:t>
      </w:r>
      <w:r w:rsidR="00F004BD">
        <w:rPr>
          <w:rFonts w:ascii="Times New Roman" w:hAnsi="Times New Roman" w:cs="Times New Roman"/>
        </w:rPr>
        <w:t xml:space="preserve">. </w:t>
      </w:r>
    </w:p>
    <w:p w14:paraId="5C3E496E" w14:textId="1F462624" w:rsidR="00AA5522" w:rsidRDefault="00F004BD" w:rsidP="008F5E6A">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b/>
        <w:t xml:space="preserve">Before continuing, I want to emphasize that I do not argue writing instruction as the </w:t>
      </w:r>
      <w:r>
        <w:rPr>
          <w:rFonts w:ascii="Times New Roman" w:hAnsi="Times New Roman" w:cs="Times New Roman"/>
          <w:i/>
        </w:rPr>
        <w:t xml:space="preserve">only </w:t>
      </w:r>
      <w:r>
        <w:rPr>
          <w:rFonts w:ascii="Times New Roman" w:hAnsi="Times New Roman" w:cs="Times New Roman"/>
        </w:rPr>
        <w:t>vehicle through which to grow strong readers. Rather, I advocate for writing instruction to be more widely used and recogni</w:t>
      </w:r>
      <w:r w:rsidR="00BD4AE3">
        <w:rPr>
          <w:rFonts w:ascii="Times New Roman" w:hAnsi="Times New Roman" w:cs="Times New Roman"/>
        </w:rPr>
        <w:t>zed as one ingredient within</w:t>
      </w:r>
      <w:r w:rsidR="009D4EFF">
        <w:rPr>
          <w:rFonts w:ascii="Times New Roman" w:hAnsi="Times New Roman" w:cs="Times New Roman"/>
        </w:rPr>
        <w:t xml:space="preserve"> a larger, full plate</w:t>
      </w:r>
      <w:r>
        <w:rPr>
          <w:rFonts w:ascii="Times New Roman" w:hAnsi="Times New Roman" w:cs="Times New Roman"/>
        </w:rPr>
        <w:t xml:space="preserve"> of literacy instruction. Fitzgerald and Shanahan (</w:t>
      </w:r>
      <w:r w:rsidR="00A649D7">
        <w:rPr>
          <w:rFonts w:ascii="Times New Roman" w:hAnsi="Times New Roman" w:cs="Times New Roman"/>
        </w:rPr>
        <w:t>2000) write extensively on this topic. They conclude that while reading and writing do share a wealth of common knowledge and cognitive processes, ultimately we must keep in mind that they are not identical (or even strictly reverse) processes</w:t>
      </w:r>
      <w:r w:rsidR="00452D39">
        <w:rPr>
          <w:rFonts w:ascii="Times New Roman" w:hAnsi="Times New Roman" w:cs="Times New Roman"/>
        </w:rPr>
        <w:t xml:space="preserve"> (Fitzgerald &amp; Shanahan, 2000)</w:t>
      </w:r>
      <w:r w:rsidR="00A649D7">
        <w:rPr>
          <w:rFonts w:ascii="Times New Roman" w:hAnsi="Times New Roman" w:cs="Times New Roman"/>
        </w:rPr>
        <w:t>. Separate instruction in each individual literacy practice is necessary. However, they are closely correlated and “may be taught more effectively or efficiently together rather than delaying writing instruction until reading development is completed” (Fitzgerald &amp; Shanahan, 200</w:t>
      </w:r>
      <w:r w:rsidR="00CA1639">
        <w:rPr>
          <w:rFonts w:ascii="Times New Roman" w:hAnsi="Times New Roman" w:cs="Times New Roman"/>
        </w:rPr>
        <w:t>0</w:t>
      </w:r>
      <w:r w:rsidR="00A649D7">
        <w:rPr>
          <w:rFonts w:ascii="Times New Roman" w:hAnsi="Times New Roman" w:cs="Times New Roman"/>
        </w:rPr>
        <w:t>, p. 42). As Fitzgerald and Shanahan (2000) note, r</w:t>
      </w:r>
      <w:r>
        <w:rPr>
          <w:rFonts w:ascii="Times New Roman" w:hAnsi="Times New Roman" w:cs="Times New Roman"/>
        </w:rPr>
        <w:t xml:space="preserve">esearch has shown that writing tends to be placed on the backburner and de-emphasized due to pressure to focus on reading-based, decoding skills. I hope to shed some light on the ways in which, when writing is brought back into the forefront and prioritized within </w:t>
      </w:r>
      <w:r w:rsidR="00431407">
        <w:rPr>
          <w:rFonts w:ascii="Times New Roman" w:hAnsi="Times New Roman" w:cs="Times New Roman"/>
        </w:rPr>
        <w:t xml:space="preserve">literacy </w:t>
      </w:r>
      <w:r>
        <w:rPr>
          <w:rFonts w:ascii="Times New Roman" w:hAnsi="Times New Roman" w:cs="Times New Roman"/>
        </w:rPr>
        <w:t xml:space="preserve">curriculum, reading skills are </w:t>
      </w:r>
      <w:r w:rsidR="00A649D7">
        <w:rPr>
          <w:rFonts w:ascii="Times New Roman" w:hAnsi="Times New Roman" w:cs="Times New Roman"/>
        </w:rPr>
        <w:t xml:space="preserve">actually </w:t>
      </w:r>
      <w:r>
        <w:rPr>
          <w:rFonts w:ascii="Times New Roman" w:hAnsi="Times New Roman" w:cs="Times New Roman"/>
        </w:rPr>
        <w:t>strengthened</w:t>
      </w:r>
      <w:r w:rsidR="00CA1639">
        <w:rPr>
          <w:rFonts w:ascii="Times New Roman" w:hAnsi="Times New Roman" w:cs="Times New Roman"/>
        </w:rPr>
        <w:t xml:space="preserve"> along with</w:t>
      </w:r>
      <w:r w:rsidR="00A649D7">
        <w:rPr>
          <w:rFonts w:ascii="Times New Roman" w:hAnsi="Times New Roman" w:cs="Times New Roman"/>
        </w:rPr>
        <w:t xml:space="preserve"> </w:t>
      </w:r>
      <w:r w:rsidR="00CA1639">
        <w:rPr>
          <w:rFonts w:ascii="Times New Roman" w:hAnsi="Times New Roman" w:cs="Times New Roman"/>
        </w:rPr>
        <w:t>writing s</w:t>
      </w:r>
      <w:r w:rsidR="00A649D7">
        <w:rPr>
          <w:rFonts w:ascii="Times New Roman" w:hAnsi="Times New Roman" w:cs="Times New Roman"/>
        </w:rPr>
        <w:t>kills</w:t>
      </w:r>
      <w:r w:rsidR="00A228F2">
        <w:rPr>
          <w:rFonts w:ascii="Times New Roman" w:hAnsi="Times New Roman" w:cs="Times New Roman"/>
        </w:rPr>
        <w:t>. Synthesizing</w:t>
      </w:r>
      <w:r w:rsidR="00AA5522">
        <w:rPr>
          <w:rFonts w:ascii="Times New Roman" w:hAnsi="Times New Roman" w:cs="Times New Roman"/>
        </w:rPr>
        <w:t xml:space="preserve"> across literature, potential of early writing experiences to s</w:t>
      </w:r>
      <w:r w:rsidR="00800119">
        <w:rPr>
          <w:rFonts w:ascii="Times New Roman" w:hAnsi="Times New Roman" w:cs="Times New Roman"/>
        </w:rPr>
        <w:t>upport early reading development</w:t>
      </w:r>
      <w:r w:rsidR="00AA5522">
        <w:rPr>
          <w:rFonts w:ascii="Times New Roman" w:hAnsi="Times New Roman" w:cs="Times New Roman"/>
        </w:rPr>
        <w:t xml:space="preserve"> stands out i</w:t>
      </w:r>
      <w:r w:rsidR="00A228F2">
        <w:rPr>
          <w:rFonts w:ascii="Times New Roman" w:hAnsi="Times New Roman" w:cs="Times New Roman"/>
        </w:rPr>
        <w:t>n three</w:t>
      </w:r>
      <w:r w:rsidR="00AA5522">
        <w:rPr>
          <w:rFonts w:ascii="Times New Roman" w:hAnsi="Times New Roman" w:cs="Times New Roman"/>
        </w:rPr>
        <w:t xml:space="preserve"> main areas- </w:t>
      </w:r>
      <w:r w:rsidR="00A228F2">
        <w:rPr>
          <w:rFonts w:ascii="Times New Roman" w:hAnsi="Times New Roman" w:cs="Times New Roman"/>
        </w:rPr>
        <w:t>image of sel</w:t>
      </w:r>
      <w:r w:rsidR="00800119">
        <w:rPr>
          <w:rFonts w:ascii="Times New Roman" w:hAnsi="Times New Roman" w:cs="Times New Roman"/>
        </w:rPr>
        <w:t>f as a “doer” of literacy</w:t>
      </w:r>
      <w:r w:rsidR="00A228F2">
        <w:rPr>
          <w:rFonts w:ascii="Times New Roman" w:hAnsi="Times New Roman" w:cs="Times New Roman"/>
        </w:rPr>
        <w:t xml:space="preserve">, </w:t>
      </w:r>
      <w:r w:rsidR="00AA5522">
        <w:rPr>
          <w:rFonts w:ascii="Times New Roman" w:hAnsi="Times New Roman" w:cs="Times New Roman"/>
        </w:rPr>
        <w:t>decoding skills</w:t>
      </w:r>
      <w:r w:rsidR="00A228F2">
        <w:rPr>
          <w:rFonts w:ascii="Times New Roman" w:hAnsi="Times New Roman" w:cs="Times New Roman"/>
        </w:rPr>
        <w:t>,</w:t>
      </w:r>
      <w:r w:rsidR="00AA5522">
        <w:rPr>
          <w:rFonts w:ascii="Times New Roman" w:hAnsi="Times New Roman" w:cs="Times New Roman"/>
        </w:rPr>
        <w:t xml:space="preserve"> and concepts about print. </w:t>
      </w:r>
    </w:p>
    <w:p w14:paraId="14D37E49" w14:textId="1B917C74" w:rsidR="00A228F2" w:rsidRPr="00A228F2" w:rsidRDefault="00E32E6A" w:rsidP="008F5E6A">
      <w:pPr>
        <w:widowControl w:val="0"/>
        <w:autoSpaceDE w:val="0"/>
        <w:autoSpaceDN w:val="0"/>
        <w:adjustRightInd w:val="0"/>
        <w:spacing w:line="480" w:lineRule="auto"/>
        <w:rPr>
          <w:rFonts w:ascii="Times New Roman" w:hAnsi="Times New Roman" w:cs="Times New Roman"/>
          <w:b/>
        </w:rPr>
      </w:pPr>
      <w:r>
        <w:rPr>
          <w:rFonts w:ascii="Times New Roman" w:hAnsi="Times New Roman" w:cs="Times New Roman"/>
          <w:b/>
        </w:rPr>
        <w:t>Image of Self as Someone who “D</w:t>
      </w:r>
      <w:r w:rsidR="00A228F2">
        <w:rPr>
          <w:rFonts w:ascii="Times New Roman" w:hAnsi="Times New Roman" w:cs="Times New Roman"/>
          <w:b/>
        </w:rPr>
        <w:t>oes” Literacy</w:t>
      </w:r>
    </w:p>
    <w:p w14:paraId="4D912ED0" w14:textId="61320400" w:rsidR="00A228F2" w:rsidRDefault="00A228F2" w:rsidP="008F5E6A">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b/>
      </w:r>
      <w:r w:rsidR="00770ACF">
        <w:rPr>
          <w:rFonts w:ascii="Times New Roman" w:hAnsi="Times New Roman" w:cs="Times New Roman"/>
        </w:rPr>
        <w:t>E</w:t>
      </w:r>
      <w:r w:rsidR="00254387">
        <w:rPr>
          <w:rFonts w:ascii="Times New Roman" w:hAnsi="Times New Roman" w:cs="Times New Roman"/>
        </w:rPr>
        <w:t>ncoding and decoding a perman</w:t>
      </w:r>
      <w:r w:rsidR="00770ACF">
        <w:rPr>
          <w:rFonts w:ascii="Times New Roman" w:hAnsi="Times New Roman" w:cs="Times New Roman"/>
        </w:rPr>
        <w:t>ent message in print through an</w:t>
      </w:r>
      <w:r w:rsidR="00254387">
        <w:rPr>
          <w:rFonts w:ascii="Times New Roman" w:hAnsi="Times New Roman" w:cs="Times New Roman"/>
        </w:rPr>
        <w:t xml:space="preserve"> alphabetic system</w:t>
      </w:r>
      <w:r w:rsidR="00770ACF">
        <w:rPr>
          <w:rFonts w:ascii="Times New Roman" w:hAnsi="Times New Roman" w:cs="Times New Roman"/>
        </w:rPr>
        <w:t xml:space="preserve"> is a very complex concept for young children to understand</w:t>
      </w:r>
      <w:r w:rsidR="00254387">
        <w:rPr>
          <w:rFonts w:ascii="Times New Roman" w:hAnsi="Times New Roman" w:cs="Times New Roman"/>
        </w:rPr>
        <w:t>. W</w:t>
      </w:r>
      <w:r>
        <w:rPr>
          <w:rFonts w:ascii="Times New Roman" w:hAnsi="Times New Roman" w:cs="Times New Roman"/>
        </w:rPr>
        <w:t xml:space="preserve">hen introducing children to the world of literacy, Tolchinsky (2006) notes that children may actually understand writing better </w:t>
      </w:r>
      <w:r w:rsidR="00770ACF">
        <w:rPr>
          <w:rFonts w:ascii="Times New Roman" w:hAnsi="Times New Roman" w:cs="Times New Roman"/>
        </w:rPr>
        <w:t xml:space="preserve">than reading </w:t>
      </w:r>
      <w:r>
        <w:rPr>
          <w:rFonts w:ascii="Times New Roman" w:hAnsi="Times New Roman" w:cs="Times New Roman"/>
        </w:rPr>
        <w:t>as it leaves visible traces on the paper. In other words, the child can see and feel the act of leaving a message behind by making marks on a page</w:t>
      </w:r>
      <w:r w:rsidR="00BD4AE3">
        <w:rPr>
          <w:rFonts w:ascii="Times New Roman" w:hAnsi="Times New Roman" w:cs="Times New Roman"/>
        </w:rPr>
        <w:t xml:space="preserve"> (Tolchinsky, 2006)</w:t>
      </w:r>
      <w:r>
        <w:rPr>
          <w:rFonts w:ascii="Times New Roman" w:hAnsi="Times New Roman" w:cs="Times New Roman"/>
        </w:rPr>
        <w:t xml:space="preserve">. </w:t>
      </w:r>
      <w:r w:rsidR="00EF5943">
        <w:rPr>
          <w:rFonts w:ascii="Times New Roman" w:hAnsi="Times New Roman" w:cs="Times New Roman"/>
        </w:rPr>
        <w:t>The I</w:t>
      </w:r>
      <w:r w:rsidR="00770ACF">
        <w:rPr>
          <w:rFonts w:ascii="Times New Roman" w:hAnsi="Times New Roman" w:cs="Times New Roman"/>
        </w:rPr>
        <w:t xml:space="preserve">nternational </w:t>
      </w:r>
      <w:r w:rsidR="00EF5943">
        <w:rPr>
          <w:rFonts w:ascii="Times New Roman" w:hAnsi="Times New Roman" w:cs="Times New Roman"/>
        </w:rPr>
        <w:t>R</w:t>
      </w:r>
      <w:r w:rsidR="00770ACF">
        <w:rPr>
          <w:rFonts w:ascii="Times New Roman" w:hAnsi="Times New Roman" w:cs="Times New Roman"/>
        </w:rPr>
        <w:t xml:space="preserve">eading </w:t>
      </w:r>
      <w:r w:rsidR="00EF5943">
        <w:rPr>
          <w:rFonts w:ascii="Times New Roman" w:hAnsi="Times New Roman" w:cs="Times New Roman"/>
        </w:rPr>
        <w:t>A</w:t>
      </w:r>
      <w:r w:rsidR="00770ACF">
        <w:rPr>
          <w:rFonts w:ascii="Times New Roman" w:hAnsi="Times New Roman" w:cs="Times New Roman"/>
        </w:rPr>
        <w:t>ssociation (IRA)</w:t>
      </w:r>
      <w:r w:rsidR="00EF5943">
        <w:rPr>
          <w:rFonts w:ascii="Times New Roman" w:hAnsi="Times New Roman" w:cs="Times New Roman"/>
        </w:rPr>
        <w:t xml:space="preserve"> and </w:t>
      </w:r>
      <w:r w:rsidR="00770ACF">
        <w:rPr>
          <w:rFonts w:ascii="Times New Roman" w:hAnsi="Times New Roman" w:cs="Times New Roman"/>
        </w:rPr>
        <w:t>National Association for the Education of Young Children (</w:t>
      </w:r>
      <w:r w:rsidR="00EF5943">
        <w:rPr>
          <w:rFonts w:ascii="Times New Roman" w:hAnsi="Times New Roman" w:cs="Times New Roman"/>
        </w:rPr>
        <w:t>NAEYC</w:t>
      </w:r>
      <w:r w:rsidR="00770ACF">
        <w:rPr>
          <w:rFonts w:ascii="Times New Roman" w:hAnsi="Times New Roman" w:cs="Times New Roman"/>
        </w:rPr>
        <w:t>)</w:t>
      </w:r>
      <w:r w:rsidR="00EF5943">
        <w:rPr>
          <w:rFonts w:ascii="Times New Roman" w:hAnsi="Times New Roman" w:cs="Times New Roman"/>
        </w:rPr>
        <w:t xml:space="preserve"> (1998) echo this idea, explaining that writing activities allow children to see firsthand the communicative purpose of literacy. </w:t>
      </w:r>
      <w:r>
        <w:rPr>
          <w:rFonts w:ascii="Times New Roman" w:hAnsi="Times New Roman" w:cs="Times New Roman"/>
        </w:rPr>
        <w:t>This knowledge that readers and writers share messages with one another is an example of the shared metaknowledge between reading and writing that Fitzgerald and Shanahan (2000) refer to. If a child tries his hand at leaving behind a message through print, he can better understand that there is an intended meaning to be extracted from the print he is directed to read.</w:t>
      </w:r>
    </w:p>
    <w:p w14:paraId="60B67B41" w14:textId="3DFAE857" w:rsidR="00335364" w:rsidRDefault="00335364" w:rsidP="008F5E6A">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b/>
        <w:t>Ray and Glover (2008) echo this idea of the importance of children seeing themselves as full-fledged members</w:t>
      </w:r>
      <w:r w:rsidR="00770ACF">
        <w:rPr>
          <w:rFonts w:ascii="Times New Roman" w:hAnsi="Times New Roman" w:cs="Times New Roman"/>
        </w:rPr>
        <w:t xml:space="preserve"> of the “literacy club.” The authors</w:t>
      </w:r>
      <w:r>
        <w:rPr>
          <w:rFonts w:ascii="Times New Roman" w:hAnsi="Times New Roman" w:cs="Times New Roman"/>
        </w:rPr>
        <w:t xml:space="preserve"> state that teachers must simultaneously hold in mind both that a child is a writer and reader and that he/she is a young child (i.e. who is 4/5/6/7). It is in balancing these beliefs</w:t>
      </w:r>
      <w:r w:rsidR="00254387">
        <w:rPr>
          <w:rFonts w:ascii="Times New Roman" w:hAnsi="Times New Roman" w:cs="Times New Roman"/>
        </w:rPr>
        <w:t xml:space="preserve"> and giving young children the opportunity to actively and authentically engage in literacy through writing</w:t>
      </w:r>
      <w:r>
        <w:rPr>
          <w:rFonts w:ascii="Times New Roman" w:hAnsi="Times New Roman" w:cs="Times New Roman"/>
        </w:rPr>
        <w:t xml:space="preserve"> that children </w:t>
      </w:r>
      <w:r w:rsidR="00254387">
        <w:rPr>
          <w:rFonts w:ascii="Times New Roman" w:hAnsi="Times New Roman" w:cs="Times New Roman"/>
        </w:rPr>
        <w:t xml:space="preserve">come to </w:t>
      </w:r>
      <w:r>
        <w:rPr>
          <w:rFonts w:ascii="Times New Roman" w:hAnsi="Times New Roman" w:cs="Times New Roman"/>
        </w:rPr>
        <w:t>understand their power as a writer and build a sense of agency in their own growth as literate people (</w:t>
      </w:r>
      <w:r w:rsidR="004A100C">
        <w:rPr>
          <w:rFonts w:ascii="Times New Roman" w:hAnsi="Times New Roman" w:cs="Times New Roman"/>
        </w:rPr>
        <w:t xml:space="preserve">Harste et al., 1984; </w:t>
      </w:r>
      <w:r>
        <w:rPr>
          <w:rFonts w:ascii="Times New Roman" w:hAnsi="Times New Roman" w:cs="Times New Roman"/>
        </w:rPr>
        <w:t>Ray &amp; Glover, 2008</w:t>
      </w:r>
      <w:r w:rsidR="004A100C">
        <w:rPr>
          <w:rFonts w:ascii="Times New Roman" w:hAnsi="Times New Roman" w:cs="Times New Roman"/>
        </w:rPr>
        <w:t>; Schickendanz, 1999</w:t>
      </w:r>
      <w:r>
        <w:rPr>
          <w:rFonts w:ascii="Times New Roman" w:hAnsi="Times New Roman" w:cs="Times New Roman"/>
        </w:rPr>
        <w:t>).</w:t>
      </w:r>
      <w:r w:rsidR="00702CE0">
        <w:rPr>
          <w:rFonts w:ascii="Times New Roman" w:hAnsi="Times New Roman" w:cs="Times New Roman"/>
        </w:rPr>
        <w:t xml:space="preserve"> Cambourne (1995) agrees with this position as evidenced by his discussion regarding </w:t>
      </w:r>
      <w:r w:rsidR="00D339F7">
        <w:rPr>
          <w:rFonts w:ascii="Times New Roman" w:hAnsi="Times New Roman" w:cs="Times New Roman"/>
        </w:rPr>
        <w:t>expectations for learners. He notes that when the expectation communicated to students is th</w:t>
      </w:r>
      <w:r w:rsidR="00702CE0">
        <w:rPr>
          <w:rFonts w:ascii="Times New Roman" w:hAnsi="Times New Roman" w:cs="Times New Roman"/>
        </w:rPr>
        <w:t>at they are capable of</w:t>
      </w:r>
      <w:r w:rsidR="00D339F7">
        <w:rPr>
          <w:rFonts w:ascii="Times New Roman" w:hAnsi="Times New Roman" w:cs="Times New Roman"/>
        </w:rPr>
        <w:t xml:space="preserve"> the learning task set before them, they are more likely to succeed</w:t>
      </w:r>
      <w:r w:rsidR="00654A24">
        <w:rPr>
          <w:rFonts w:ascii="Times New Roman" w:hAnsi="Times New Roman" w:cs="Times New Roman"/>
        </w:rPr>
        <w:t xml:space="preserve"> (Cambourne, 1995)</w:t>
      </w:r>
      <w:r w:rsidR="00D339F7">
        <w:rPr>
          <w:rFonts w:ascii="Times New Roman" w:hAnsi="Times New Roman" w:cs="Times New Roman"/>
        </w:rPr>
        <w:t>. So, when we give children paper and p</w:t>
      </w:r>
      <w:r w:rsidR="001C1087">
        <w:rPr>
          <w:rFonts w:ascii="Times New Roman" w:hAnsi="Times New Roman" w:cs="Times New Roman"/>
        </w:rPr>
        <w:t>encil, call them an author, and expect them to take an active part in our literate world</w:t>
      </w:r>
      <w:r w:rsidR="00770ACF">
        <w:rPr>
          <w:rFonts w:ascii="Times New Roman" w:hAnsi="Times New Roman" w:cs="Times New Roman"/>
        </w:rPr>
        <w:t>,</w:t>
      </w:r>
      <w:r w:rsidR="001C1087">
        <w:rPr>
          <w:rFonts w:ascii="Times New Roman" w:hAnsi="Times New Roman" w:cs="Times New Roman"/>
        </w:rPr>
        <w:t xml:space="preserve"> we communicate to them that they are capable</w:t>
      </w:r>
      <w:r w:rsidR="00654A24">
        <w:rPr>
          <w:rFonts w:ascii="Times New Roman" w:hAnsi="Times New Roman" w:cs="Times New Roman"/>
        </w:rPr>
        <w:t xml:space="preserve"> and enhance their success</w:t>
      </w:r>
      <w:r w:rsidR="001C1087">
        <w:rPr>
          <w:rFonts w:ascii="Times New Roman" w:hAnsi="Times New Roman" w:cs="Times New Roman"/>
        </w:rPr>
        <w:t>.</w:t>
      </w:r>
      <w:r w:rsidR="00654A24">
        <w:rPr>
          <w:rFonts w:ascii="Times New Roman" w:hAnsi="Times New Roman" w:cs="Times New Roman"/>
        </w:rPr>
        <w:t xml:space="preserve"> Rowe (2013) concludes, “learning to write involves much more than adding new skills to children’s cognitive repertoires. It requires that children take on new cultural identities and affects their sense of self in profound ways” (p. 432). </w:t>
      </w:r>
      <w:r w:rsidR="001C1087">
        <w:rPr>
          <w:rFonts w:ascii="Times New Roman" w:hAnsi="Times New Roman" w:cs="Times New Roman"/>
        </w:rPr>
        <w:t xml:space="preserve"> </w:t>
      </w:r>
      <w:r w:rsidR="002410CE">
        <w:rPr>
          <w:rFonts w:ascii="Times New Roman" w:hAnsi="Times New Roman" w:cs="Times New Roman"/>
        </w:rPr>
        <w:t xml:space="preserve"> </w:t>
      </w:r>
    </w:p>
    <w:p w14:paraId="39353707" w14:textId="7776CC0F" w:rsidR="000535EB" w:rsidRDefault="00BF154A" w:rsidP="008F5E6A">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b/>
        <w:t>Ray and Glover (2008) add that writing may be a less intimidating avenue into literacy than reading exercises</w:t>
      </w:r>
      <w:r w:rsidR="00770ACF">
        <w:rPr>
          <w:rFonts w:ascii="Times New Roman" w:hAnsi="Times New Roman" w:cs="Times New Roman"/>
        </w:rPr>
        <w:t>,</w:t>
      </w:r>
      <w:r>
        <w:rPr>
          <w:rFonts w:ascii="Times New Roman" w:hAnsi="Times New Roman" w:cs="Times New Roman"/>
        </w:rPr>
        <w:t xml:space="preserve"> as writing tends to be viewed as more of an “invitation” to create as children know how rather than the “expectation” to get someone else’s message right that comes with reading (Bomer, 2006, as cited in Ray &amp; Glover, 2008, p. 13). </w:t>
      </w:r>
      <w:r w:rsidR="000535EB">
        <w:rPr>
          <w:rFonts w:ascii="Times New Roman" w:hAnsi="Times New Roman" w:cs="Times New Roman"/>
        </w:rPr>
        <w:t>Engaging in anything as a novice is highly intimidating. Ray and Glover (2008) explain that asking young children to take the risk of writing and creating their own messages is one developmentally appropr</w:t>
      </w:r>
      <w:r w:rsidR="006C661F">
        <w:rPr>
          <w:rFonts w:ascii="Times New Roman" w:hAnsi="Times New Roman" w:cs="Times New Roman"/>
        </w:rPr>
        <w:t>iate avenue through which to prompt</w:t>
      </w:r>
      <w:r w:rsidR="000535EB">
        <w:rPr>
          <w:rFonts w:ascii="Times New Roman" w:hAnsi="Times New Roman" w:cs="Times New Roman"/>
        </w:rPr>
        <w:t xml:space="preserve"> them to engage with literacy. </w:t>
      </w:r>
      <w:r w:rsidR="000535EB" w:rsidRPr="00770ACF">
        <w:rPr>
          <w:rFonts w:ascii="Times New Roman" w:hAnsi="Times New Roman" w:cs="Times New Roman"/>
        </w:rPr>
        <w:t xml:space="preserve">Aligned with a cognitivist perspective of learning theory, </w:t>
      </w:r>
      <w:r w:rsidR="000535EB">
        <w:rPr>
          <w:rFonts w:ascii="Times New Roman" w:hAnsi="Times New Roman" w:cs="Times New Roman"/>
        </w:rPr>
        <w:t xml:space="preserve">Ray and Cleaveland (2004) explain that young children are used to interacting with and exploring their world with their sense </w:t>
      </w:r>
      <w:r w:rsidR="006C661F">
        <w:rPr>
          <w:rFonts w:ascii="Times New Roman" w:hAnsi="Times New Roman" w:cs="Times New Roman"/>
        </w:rPr>
        <w:t xml:space="preserve">of touch and </w:t>
      </w:r>
      <w:r w:rsidR="00BD4AE3">
        <w:rPr>
          <w:rFonts w:ascii="Times New Roman" w:hAnsi="Times New Roman" w:cs="Times New Roman"/>
        </w:rPr>
        <w:t xml:space="preserve">by </w:t>
      </w:r>
      <w:r w:rsidR="006C661F">
        <w:rPr>
          <w:rFonts w:ascii="Times New Roman" w:hAnsi="Times New Roman" w:cs="Times New Roman"/>
        </w:rPr>
        <w:t>creating things. Therefore,</w:t>
      </w:r>
      <w:r w:rsidR="000535EB">
        <w:rPr>
          <w:rFonts w:ascii="Times New Roman" w:hAnsi="Times New Roman" w:cs="Times New Roman"/>
        </w:rPr>
        <w:t xml:space="preserve"> creating meaning through writing is a wonderful place for them to explore literacy</w:t>
      </w:r>
      <w:r w:rsidR="006C661F">
        <w:rPr>
          <w:rFonts w:ascii="Times New Roman" w:hAnsi="Times New Roman" w:cs="Times New Roman"/>
        </w:rPr>
        <w:t xml:space="preserve"> (Ray &amp; Cleaveland, 2004)</w:t>
      </w:r>
      <w:r w:rsidR="000535EB">
        <w:rPr>
          <w:rFonts w:ascii="Times New Roman" w:hAnsi="Times New Roman" w:cs="Times New Roman"/>
        </w:rPr>
        <w:t>.</w:t>
      </w:r>
      <w:r w:rsidR="00ED1880">
        <w:rPr>
          <w:rFonts w:ascii="Times New Roman" w:hAnsi="Times New Roman" w:cs="Times New Roman"/>
        </w:rPr>
        <w:t xml:space="preserve"> In summary, writing activities offer a</w:t>
      </w:r>
      <w:r w:rsidR="00770ACF">
        <w:rPr>
          <w:rFonts w:ascii="Times New Roman" w:hAnsi="Times New Roman" w:cs="Times New Roman"/>
        </w:rPr>
        <w:t xml:space="preserve"> developmentally appropriate invitation for children to take on the role of “doers” of literacy. </w:t>
      </w:r>
      <w:r w:rsidR="000535EB">
        <w:rPr>
          <w:rFonts w:ascii="Times New Roman" w:hAnsi="Times New Roman" w:cs="Times New Roman"/>
        </w:rPr>
        <w:t xml:space="preserve"> </w:t>
      </w:r>
    </w:p>
    <w:p w14:paraId="3A145C47" w14:textId="77777777" w:rsidR="000535EB" w:rsidRDefault="000535EB" w:rsidP="008F5E6A">
      <w:pPr>
        <w:widowControl w:val="0"/>
        <w:autoSpaceDE w:val="0"/>
        <w:autoSpaceDN w:val="0"/>
        <w:adjustRightInd w:val="0"/>
        <w:spacing w:line="480" w:lineRule="auto"/>
        <w:rPr>
          <w:rFonts w:ascii="Times New Roman" w:hAnsi="Times New Roman" w:cs="Times New Roman"/>
          <w:b/>
        </w:rPr>
      </w:pPr>
      <w:r>
        <w:rPr>
          <w:rFonts w:ascii="Times New Roman" w:hAnsi="Times New Roman" w:cs="Times New Roman"/>
          <w:b/>
        </w:rPr>
        <w:t xml:space="preserve">Decoding Skills </w:t>
      </w:r>
    </w:p>
    <w:p w14:paraId="1D703D58" w14:textId="02043C41" w:rsidR="000535EB" w:rsidRDefault="00613F64" w:rsidP="008F5E6A">
      <w:pPr>
        <w:widowControl w:val="0"/>
        <w:autoSpaceDE w:val="0"/>
        <w:autoSpaceDN w:val="0"/>
        <w:adjustRightInd w:val="0"/>
        <w:spacing w:line="480" w:lineRule="auto"/>
        <w:rPr>
          <w:rStyle w:val="Hyperlink"/>
          <w:rFonts w:ascii="Times New Roman" w:hAnsi="Times New Roman" w:cs="Times New Roman"/>
        </w:rPr>
      </w:pPr>
      <w:r>
        <w:rPr>
          <w:rFonts w:ascii="Times New Roman" w:hAnsi="Times New Roman" w:cs="Times New Roman"/>
        </w:rPr>
        <w:tab/>
        <w:t>As discussed previously</w:t>
      </w:r>
      <w:r w:rsidR="000535EB">
        <w:rPr>
          <w:rFonts w:ascii="Times New Roman" w:hAnsi="Times New Roman" w:cs="Times New Roman"/>
        </w:rPr>
        <w:t>, a firm understanding of the alphabetic principle, including that spoken words can be broken into phonemes</w:t>
      </w:r>
      <w:r w:rsidR="00CF7CE5">
        <w:rPr>
          <w:rFonts w:ascii="Times New Roman" w:hAnsi="Times New Roman" w:cs="Times New Roman"/>
        </w:rPr>
        <w:t>,</w:t>
      </w:r>
      <w:r w:rsidR="000535EB">
        <w:rPr>
          <w:rFonts w:ascii="Times New Roman" w:hAnsi="Times New Roman" w:cs="Times New Roman"/>
        </w:rPr>
        <w:t xml:space="preserve"> which are then encoded through graphemes (letters) is a strong predictor of success</w:t>
      </w:r>
      <w:r w:rsidR="00EE6BD9">
        <w:rPr>
          <w:rFonts w:ascii="Times New Roman" w:hAnsi="Times New Roman" w:cs="Times New Roman"/>
        </w:rPr>
        <w:t xml:space="preserve"> with later decoding-based reading skills</w:t>
      </w:r>
      <w:r w:rsidR="00812461">
        <w:rPr>
          <w:rFonts w:ascii="Times New Roman" w:hAnsi="Times New Roman" w:cs="Times New Roman"/>
        </w:rPr>
        <w:t xml:space="preserve"> </w:t>
      </w:r>
      <w:r w:rsidR="00812461" w:rsidRPr="00ED1880">
        <w:rPr>
          <w:rFonts w:ascii="Times New Roman" w:hAnsi="Times New Roman" w:cs="Times New Roman"/>
        </w:rPr>
        <w:t>(</w:t>
      </w:r>
      <w:r w:rsidR="00ED1880" w:rsidRPr="00ED1880">
        <w:rPr>
          <w:rFonts w:ascii="Times New Roman" w:hAnsi="Times New Roman" w:cs="Times New Roman"/>
        </w:rPr>
        <w:t>National Early Literacy Panel, 2008; Rayner et al., 2001</w:t>
      </w:r>
      <w:r w:rsidR="00ED1880">
        <w:rPr>
          <w:rFonts w:ascii="Times New Roman" w:hAnsi="Times New Roman" w:cs="Times New Roman"/>
        </w:rPr>
        <w:t>; SEDL, 2015</w:t>
      </w:r>
      <w:r w:rsidR="00812461" w:rsidRPr="00ED1880">
        <w:rPr>
          <w:rFonts w:ascii="Times New Roman" w:hAnsi="Times New Roman" w:cs="Times New Roman"/>
        </w:rPr>
        <w:t>)</w:t>
      </w:r>
      <w:r w:rsidR="000535EB" w:rsidRPr="00ED1880">
        <w:rPr>
          <w:rFonts w:ascii="Times New Roman" w:hAnsi="Times New Roman" w:cs="Times New Roman"/>
        </w:rPr>
        <w:t>.</w:t>
      </w:r>
      <w:r w:rsidR="00812461" w:rsidRPr="00ED1880">
        <w:rPr>
          <w:rFonts w:ascii="Times New Roman" w:hAnsi="Times New Roman" w:cs="Times New Roman"/>
        </w:rPr>
        <w:t xml:space="preserve"> </w:t>
      </w:r>
      <w:r w:rsidR="00046A10">
        <w:rPr>
          <w:rFonts w:ascii="Times New Roman" w:hAnsi="Times New Roman" w:cs="Times New Roman"/>
        </w:rPr>
        <w:t xml:space="preserve">Stahl et. al. (1998) note that whether one is a </w:t>
      </w:r>
      <w:r w:rsidR="00EE6BD9">
        <w:rPr>
          <w:rFonts w:ascii="Times New Roman" w:hAnsi="Times New Roman" w:cs="Times New Roman"/>
        </w:rPr>
        <w:t>top-down, meaning-based advocate</w:t>
      </w:r>
      <w:r w:rsidR="00046A10">
        <w:rPr>
          <w:rFonts w:ascii="Times New Roman" w:hAnsi="Times New Roman" w:cs="Times New Roman"/>
        </w:rPr>
        <w:t xml:space="preserve"> or bottom-up, decoding-based advocate, all acknowledge that the abil</w:t>
      </w:r>
      <w:r w:rsidR="005260A6">
        <w:rPr>
          <w:rFonts w:ascii="Times New Roman" w:hAnsi="Times New Roman" w:cs="Times New Roman"/>
        </w:rPr>
        <w:t>ity t</w:t>
      </w:r>
      <w:r>
        <w:rPr>
          <w:rFonts w:ascii="Times New Roman" w:hAnsi="Times New Roman" w:cs="Times New Roman"/>
        </w:rPr>
        <w:t>o decode is an essential characteristic</w:t>
      </w:r>
      <w:r w:rsidR="005260A6">
        <w:rPr>
          <w:rFonts w:ascii="Times New Roman" w:hAnsi="Times New Roman" w:cs="Times New Roman"/>
        </w:rPr>
        <w:t xml:space="preserve"> of a strong reader. Morris, Bloodgood, and Perney (2003)</w:t>
      </w:r>
      <w:r w:rsidR="00DD0D85">
        <w:rPr>
          <w:rFonts w:ascii="Times New Roman" w:hAnsi="Times New Roman" w:cs="Times New Roman"/>
        </w:rPr>
        <w:t xml:space="preserve"> </w:t>
      </w:r>
      <w:r w:rsidR="005260A6">
        <w:rPr>
          <w:rFonts w:ascii="Times New Roman" w:hAnsi="Times New Roman" w:cs="Times New Roman"/>
        </w:rPr>
        <w:t>note, “letter knowledge and phoneme awareness seem to drive reading development in the early stages” (p. 95).</w:t>
      </w:r>
      <w:r w:rsidR="002C53F0">
        <w:rPr>
          <w:rFonts w:ascii="Times New Roman" w:hAnsi="Times New Roman" w:cs="Times New Roman"/>
        </w:rPr>
        <w:t xml:space="preserve"> Fitzgerald and Shanahan (2000) consider these skills to be “graphophonics” skills within the “universal text attributes” shared knowledge of reading and writing (p. 40).   </w:t>
      </w:r>
      <w:r w:rsidR="005260A6">
        <w:rPr>
          <w:rFonts w:ascii="Times New Roman" w:hAnsi="Times New Roman" w:cs="Times New Roman"/>
        </w:rPr>
        <w:t xml:space="preserve"> </w:t>
      </w:r>
    </w:p>
    <w:p w14:paraId="5DE22B44" w14:textId="02D0A823" w:rsidR="00EE6BD9" w:rsidRDefault="00335364" w:rsidP="008F5E6A">
      <w:pPr>
        <w:widowControl w:val="0"/>
        <w:autoSpaceDE w:val="0"/>
        <w:autoSpaceDN w:val="0"/>
        <w:adjustRightInd w:val="0"/>
        <w:spacing w:line="480" w:lineRule="auto"/>
        <w:rPr>
          <w:rFonts w:ascii="Times New Roman" w:hAnsi="Times New Roman"/>
        </w:rPr>
      </w:pPr>
      <w:r>
        <w:rPr>
          <w:rFonts w:ascii="Times New Roman" w:hAnsi="Times New Roman" w:cs="Times New Roman"/>
        </w:rPr>
        <w:tab/>
      </w:r>
      <w:r w:rsidR="00F004BD">
        <w:rPr>
          <w:rFonts w:ascii="Times New Roman" w:hAnsi="Times New Roman" w:cs="Times New Roman"/>
        </w:rPr>
        <w:t>Clay (1975)</w:t>
      </w:r>
      <w:r w:rsidR="00A76BE8">
        <w:rPr>
          <w:rFonts w:ascii="Times New Roman" w:hAnsi="Times New Roman" w:cs="Times New Roman"/>
        </w:rPr>
        <w:t xml:space="preserve"> explains with a cognitive perspective why writing is a beneficial exercise for strengthening decoding skills. She notes that </w:t>
      </w:r>
      <w:r w:rsidR="004500FD">
        <w:rPr>
          <w:rFonts w:ascii="Times New Roman" w:hAnsi="Times New Roman" w:cs="Times New Roman"/>
        </w:rPr>
        <w:t>writing allows a child the chance to engage in “manipulating the units of written language” (</w:t>
      </w:r>
      <w:r w:rsidR="009912E1">
        <w:rPr>
          <w:rFonts w:ascii="Times New Roman" w:hAnsi="Times New Roman" w:cs="Times New Roman"/>
        </w:rPr>
        <w:t xml:space="preserve">Clay, 1975, </w:t>
      </w:r>
      <w:r w:rsidR="004500FD">
        <w:rPr>
          <w:rFonts w:ascii="Times New Roman" w:hAnsi="Times New Roman" w:cs="Times New Roman"/>
        </w:rPr>
        <w:t>p. 2) and does not allow for ignoring details. Clay (1975) writes, “In the child’s early contact with written language, writing behaviours seem to play the role of organizers of reading behaviours [. . .] it does appear to help the child come to grips with learning to attend to the significant details of written language” (p. 3). Bloodgood (1999) states, “</w:t>
      </w:r>
      <w:r w:rsidR="004500FD" w:rsidRPr="00DA65A1">
        <w:rPr>
          <w:rFonts w:ascii="Times New Roman" w:hAnsi="Times New Roman"/>
        </w:rPr>
        <w:t xml:space="preserve">When children finally integrate these three strands of literacy awareness- alphabet, phonology, and sense of word in print- they have within their grasp the tools to read effectively” </w:t>
      </w:r>
      <w:r w:rsidR="004500FD">
        <w:rPr>
          <w:rFonts w:ascii="Times New Roman" w:hAnsi="Times New Roman"/>
        </w:rPr>
        <w:t>(</w:t>
      </w:r>
      <w:r w:rsidR="004500FD" w:rsidRPr="00DA65A1">
        <w:rPr>
          <w:rFonts w:ascii="Times New Roman" w:hAnsi="Times New Roman"/>
        </w:rPr>
        <w:t>p. 346).</w:t>
      </w:r>
      <w:r w:rsidR="004500FD">
        <w:rPr>
          <w:rFonts w:ascii="Times New Roman" w:hAnsi="Times New Roman"/>
        </w:rPr>
        <w:t xml:space="preserve"> </w:t>
      </w:r>
      <w:r w:rsidR="00EE6BD9">
        <w:rPr>
          <w:rFonts w:ascii="Times New Roman" w:hAnsi="Times New Roman"/>
        </w:rPr>
        <w:t>Twenty-five</w:t>
      </w:r>
      <w:r w:rsidR="00F35895">
        <w:rPr>
          <w:rFonts w:ascii="Times New Roman" w:hAnsi="Times New Roman"/>
        </w:rPr>
        <w:t xml:space="preserve"> years earlier, </w:t>
      </w:r>
      <w:r w:rsidR="004500FD">
        <w:rPr>
          <w:rFonts w:ascii="Times New Roman" w:hAnsi="Times New Roman"/>
        </w:rPr>
        <w:t>Clay (1975) was advocating that writing p</w:t>
      </w:r>
      <w:r w:rsidR="00EE6BD9">
        <w:rPr>
          <w:rFonts w:ascii="Times New Roman" w:hAnsi="Times New Roman"/>
        </w:rPr>
        <w:t xml:space="preserve">rompts children to do just </w:t>
      </w:r>
      <w:r w:rsidR="00613F64">
        <w:rPr>
          <w:rFonts w:ascii="Times New Roman" w:hAnsi="Times New Roman"/>
        </w:rPr>
        <w:t>that,</w:t>
      </w:r>
      <w:r w:rsidR="00EE6BD9">
        <w:rPr>
          <w:rFonts w:ascii="Times New Roman" w:hAnsi="Times New Roman"/>
        </w:rPr>
        <w:t xml:space="preserve"> as t</w:t>
      </w:r>
      <w:r w:rsidR="004500FD">
        <w:rPr>
          <w:rFonts w:ascii="Times New Roman" w:hAnsi="Times New Roman"/>
        </w:rPr>
        <w:t xml:space="preserve">hey must work </w:t>
      </w:r>
      <w:r w:rsidR="00EE6BD9">
        <w:rPr>
          <w:rFonts w:ascii="Times New Roman" w:hAnsi="Times New Roman"/>
        </w:rPr>
        <w:t>word-by-word</w:t>
      </w:r>
      <w:r w:rsidR="004500FD">
        <w:rPr>
          <w:rFonts w:ascii="Times New Roman" w:hAnsi="Times New Roman"/>
        </w:rPr>
        <w:t xml:space="preserve">, </w:t>
      </w:r>
      <w:r w:rsidR="00EE6BD9">
        <w:rPr>
          <w:rFonts w:ascii="Times New Roman" w:hAnsi="Times New Roman"/>
        </w:rPr>
        <w:t>sound-by-sound</w:t>
      </w:r>
      <w:r w:rsidR="004500FD">
        <w:rPr>
          <w:rFonts w:ascii="Times New Roman" w:hAnsi="Times New Roman"/>
        </w:rPr>
        <w:t>, and record graphemes as</w:t>
      </w:r>
      <w:r w:rsidR="00EE6BD9">
        <w:rPr>
          <w:rFonts w:ascii="Times New Roman" w:hAnsi="Times New Roman"/>
        </w:rPr>
        <w:t xml:space="preserve"> they go along encoding their message</w:t>
      </w:r>
      <w:r w:rsidR="004500FD">
        <w:rPr>
          <w:rFonts w:ascii="Times New Roman" w:hAnsi="Times New Roman"/>
        </w:rPr>
        <w:t>.</w:t>
      </w:r>
    </w:p>
    <w:p w14:paraId="3070BDA2" w14:textId="7C295697" w:rsidR="00E0762F" w:rsidRDefault="00F35895" w:rsidP="00E0762F">
      <w:pPr>
        <w:widowControl w:val="0"/>
        <w:autoSpaceDE w:val="0"/>
        <w:autoSpaceDN w:val="0"/>
        <w:adjustRightInd w:val="0"/>
        <w:spacing w:line="480" w:lineRule="auto"/>
        <w:rPr>
          <w:rFonts w:ascii="Times New Roman" w:hAnsi="Times New Roman"/>
        </w:rPr>
      </w:pPr>
      <w:r>
        <w:rPr>
          <w:rFonts w:ascii="Times New Roman" w:hAnsi="Times New Roman"/>
        </w:rPr>
        <w:tab/>
      </w:r>
      <w:r w:rsidR="00EE6BD9">
        <w:rPr>
          <w:rFonts w:ascii="Times New Roman" w:hAnsi="Times New Roman"/>
        </w:rPr>
        <w:t>S</w:t>
      </w:r>
      <w:r>
        <w:rPr>
          <w:rFonts w:ascii="Times New Roman" w:hAnsi="Times New Roman"/>
        </w:rPr>
        <w:t>everal authors remind us that spelling ability is very closely related to decoding ability</w:t>
      </w:r>
      <w:r w:rsidR="001525F3">
        <w:rPr>
          <w:rFonts w:ascii="Times New Roman" w:hAnsi="Times New Roman"/>
        </w:rPr>
        <w:t xml:space="preserve"> (Gentry, 2006; Moats, 2005</w:t>
      </w:r>
      <w:r w:rsidR="009A7E23">
        <w:rPr>
          <w:rFonts w:ascii="Times New Roman" w:hAnsi="Times New Roman"/>
        </w:rPr>
        <w:t>; Schickendanz, 1999</w:t>
      </w:r>
      <w:r w:rsidR="001525F3">
        <w:rPr>
          <w:rFonts w:ascii="Times New Roman" w:hAnsi="Times New Roman"/>
        </w:rPr>
        <w:t>)</w:t>
      </w:r>
      <w:r>
        <w:rPr>
          <w:rFonts w:ascii="Times New Roman" w:hAnsi="Times New Roman"/>
        </w:rPr>
        <w:t xml:space="preserve">. Moats (2005) cites the work of Ehri (2000) in </w:t>
      </w:r>
      <w:r w:rsidR="007E0A9C">
        <w:rPr>
          <w:rFonts w:ascii="Times New Roman" w:hAnsi="Times New Roman"/>
        </w:rPr>
        <w:t>explaining,</w:t>
      </w:r>
      <w:r>
        <w:rPr>
          <w:rFonts w:ascii="Times New Roman" w:hAnsi="Times New Roman"/>
        </w:rPr>
        <w:t xml:space="preserve"> “research has shown that learning to spell and learning to read rely on much of the same underlying knowledge” (p. 12).</w:t>
      </w:r>
      <w:r w:rsidR="009A71B4">
        <w:rPr>
          <w:rFonts w:ascii="Times New Roman" w:hAnsi="Times New Roman"/>
        </w:rPr>
        <w:t xml:space="preserve"> Again, the focus of this capstone is on children ages 4-7 who are just beginning to understand the alphabetic code and that </w:t>
      </w:r>
      <w:r w:rsidR="00F80942">
        <w:rPr>
          <w:rFonts w:ascii="Times New Roman" w:hAnsi="Times New Roman"/>
        </w:rPr>
        <w:t xml:space="preserve">we use a system of </w:t>
      </w:r>
      <w:r w:rsidR="009A71B4">
        <w:rPr>
          <w:rFonts w:ascii="Times New Roman" w:hAnsi="Times New Roman"/>
        </w:rPr>
        <w:t>graphemes</w:t>
      </w:r>
      <w:r w:rsidR="00F80942">
        <w:rPr>
          <w:rFonts w:ascii="Times New Roman" w:hAnsi="Times New Roman"/>
        </w:rPr>
        <w:t xml:space="preserve"> representing phonemes</w:t>
      </w:r>
      <w:r w:rsidR="009A71B4">
        <w:rPr>
          <w:rFonts w:ascii="Times New Roman" w:hAnsi="Times New Roman"/>
        </w:rPr>
        <w:t xml:space="preserve"> to encode and decode meaning. Using what they understand about this system through writing allows</w:t>
      </w:r>
      <w:r w:rsidR="00F80942">
        <w:rPr>
          <w:rFonts w:ascii="Times New Roman" w:hAnsi="Times New Roman"/>
        </w:rPr>
        <w:t xml:space="preserve"> children a chance</w:t>
      </w:r>
      <w:r w:rsidR="009A71B4">
        <w:rPr>
          <w:rFonts w:ascii="Times New Roman" w:hAnsi="Times New Roman"/>
        </w:rPr>
        <w:t xml:space="preserve"> t</w:t>
      </w:r>
      <w:r w:rsidR="00F80942">
        <w:rPr>
          <w:rFonts w:ascii="Times New Roman" w:hAnsi="Times New Roman"/>
        </w:rPr>
        <w:t>o put their knowledge to use as they</w:t>
      </w:r>
      <w:r w:rsidR="009A71B4">
        <w:rPr>
          <w:rFonts w:ascii="Times New Roman" w:hAnsi="Times New Roman"/>
        </w:rPr>
        <w:t xml:space="preserve"> experiment with and stren</w:t>
      </w:r>
      <w:r w:rsidR="009A7E23">
        <w:rPr>
          <w:rFonts w:ascii="Times New Roman" w:hAnsi="Times New Roman"/>
        </w:rPr>
        <w:t>gthen their understanding of this</w:t>
      </w:r>
      <w:r w:rsidR="009A71B4">
        <w:rPr>
          <w:rFonts w:ascii="Times New Roman" w:hAnsi="Times New Roman"/>
        </w:rPr>
        <w:t xml:space="preserve"> alphabetic code </w:t>
      </w:r>
      <w:r w:rsidR="00004B91">
        <w:rPr>
          <w:rFonts w:ascii="Times New Roman" w:hAnsi="Times New Roman"/>
        </w:rPr>
        <w:t>(</w:t>
      </w:r>
      <w:r w:rsidR="00E0762F">
        <w:rPr>
          <w:rFonts w:ascii="Times New Roman" w:hAnsi="Times New Roman"/>
        </w:rPr>
        <w:t xml:space="preserve">Allington, 2013; </w:t>
      </w:r>
      <w:r w:rsidR="00004B91">
        <w:rPr>
          <w:rFonts w:ascii="Times New Roman" w:hAnsi="Times New Roman"/>
        </w:rPr>
        <w:t xml:space="preserve">Gentry, 2006; </w:t>
      </w:r>
      <w:r w:rsidR="00E0762F">
        <w:rPr>
          <w:rFonts w:ascii="Times New Roman" w:hAnsi="Times New Roman"/>
        </w:rPr>
        <w:t xml:space="preserve">Moats, 2005; Richgels, 2013; </w:t>
      </w:r>
      <w:r w:rsidR="00004B91">
        <w:rPr>
          <w:rFonts w:ascii="Times New Roman" w:hAnsi="Times New Roman"/>
        </w:rPr>
        <w:t>Williams, 2009</w:t>
      </w:r>
      <w:r w:rsidR="009A71B4">
        <w:rPr>
          <w:rFonts w:ascii="Times New Roman" w:hAnsi="Times New Roman"/>
          <w:b/>
        </w:rPr>
        <w:t>)</w:t>
      </w:r>
      <w:r w:rsidR="009A71B4">
        <w:rPr>
          <w:rFonts w:ascii="Times New Roman" w:hAnsi="Times New Roman"/>
        </w:rPr>
        <w:t xml:space="preserve">. Moats (2005) </w:t>
      </w:r>
      <w:r w:rsidR="00E0762F">
        <w:rPr>
          <w:rFonts w:ascii="Times New Roman" w:hAnsi="Times New Roman"/>
        </w:rPr>
        <w:t xml:space="preserve">states </w:t>
      </w:r>
      <w:r w:rsidR="0087256E">
        <w:rPr>
          <w:rFonts w:ascii="Times New Roman" w:hAnsi="Times New Roman"/>
        </w:rPr>
        <w:t xml:space="preserve">that for </w:t>
      </w:r>
      <w:r w:rsidR="009A71B4">
        <w:rPr>
          <w:rFonts w:ascii="Times New Roman" w:hAnsi="Times New Roman"/>
        </w:rPr>
        <w:t>young children</w:t>
      </w:r>
      <w:r w:rsidR="00E0762F">
        <w:rPr>
          <w:rFonts w:ascii="Times New Roman" w:hAnsi="Times New Roman"/>
        </w:rPr>
        <w:t>,</w:t>
      </w:r>
      <w:r w:rsidR="009A71B4">
        <w:rPr>
          <w:rFonts w:ascii="Times New Roman" w:hAnsi="Times New Roman"/>
        </w:rPr>
        <w:t xml:space="preserve"> “spelling can be approached as an exploration of language and then applied to various writing exercises” (p. 22).</w:t>
      </w:r>
      <w:r w:rsidR="0004448B">
        <w:rPr>
          <w:rFonts w:ascii="Times New Roman" w:hAnsi="Times New Roman"/>
        </w:rPr>
        <w:t xml:space="preserve"> </w:t>
      </w:r>
    </w:p>
    <w:p w14:paraId="3A9C1261" w14:textId="7018874B" w:rsidR="0004448B" w:rsidRPr="00E0762F" w:rsidRDefault="00E0762F" w:rsidP="008F5E6A">
      <w:pPr>
        <w:widowControl w:val="0"/>
        <w:autoSpaceDE w:val="0"/>
        <w:autoSpaceDN w:val="0"/>
        <w:adjustRightInd w:val="0"/>
        <w:spacing w:line="480" w:lineRule="auto"/>
        <w:rPr>
          <w:rFonts w:ascii="Times New Roman" w:hAnsi="Times New Roman" w:cs="Times New Roman"/>
        </w:rPr>
      </w:pPr>
      <w:r>
        <w:rPr>
          <w:rFonts w:ascii="Times New Roman" w:hAnsi="Times New Roman"/>
        </w:rPr>
        <w:tab/>
      </w:r>
      <w:r>
        <w:rPr>
          <w:rStyle w:val="Hyperlink"/>
          <w:rFonts w:ascii="Times New Roman" w:hAnsi="Times New Roman" w:cs="Times New Roman"/>
          <w:color w:val="auto"/>
          <w:u w:val="none"/>
        </w:rPr>
        <w:t xml:space="preserve">Many authors have reported on the benefits of practicing phonics through writing. </w:t>
      </w:r>
      <w:r w:rsidRPr="00B009AB">
        <w:rPr>
          <w:rStyle w:val="Hyperlink"/>
          <w:rFonts w:ascii="Times New Roman" w:hAnsi="Times New Roman" w:cs="Times New Roman"/>
          <w:color w:val="auto"/>
          <w:u w:val="none"/>
        </w:rPr>
        <w:t>Armbruster, Lehr, and</w:t>
      </w:r>
      <w:r>
        <w:rPr>
          <w:rStyle w:val="Hyperlink"/>
          <w:rFonts w:ascii="Times New Roman" w:hAnsi="Times New Roman" w:cs="Times New Roman"/>
          <w:color w:val="auto"/>
          <w:u w:val="none"/>
        </w:rPr>
        <w:t xml:space="preserve"> Osborn (</w:t>
      </w:r>
      <w:r w:rsidRPr="00B009AB">
        <w:rPr>
          <w:rStyle w:val="Hyperlink"/>
          <w:rFonts w:ascii="Times New Roman" w:hAnsi="Times New Roman" w:cs="Times New Roman"/>
          <w:color w:val="auto"/>
          <w:u w:val="none"/>
        </w:rPr>
        <w:t>2001</w:t>
      </w:r>
      <w:r>
        <w:rPr>
          <w:rStyle w:val="Hyperlink"/>
          <w:rFonts w:ascii="Times New Roman" w:hAnsi="Times New Roman" w:cs="Times New Roman"/>
          <w:color w:val="auto"/>
          <w:u w:val="none"/>
        </w:rPr>
        <w:t xml:space="preserve">) write in their discussion of strong phonics instruction in the </w:t>
      </w:r>
      <w:r>
        <w:rPr>
          <w:rStyle w:val="Hyperlink"/>
          <w:rFonts w:ascii="Times New Roman" w:hAnsi="Times New Roman" w:cs="Times New Roman"/>
          <w:i/>
          <w:color w:val="auto"/>
          <w:u w:val="none"/>
        </w:rPr>
        <w:t xml:space="preserve">Put Reading First </w:t>
      </w:r>
      <w:r>
        <w:rPr>
          <w:rStyle w:val="Hyperlink"/>
          <w:rFonts w:ascii="Times New Roman" w:hAnsi="Times New Roman" w:cs="Times New Roman"/>
          <w:color w:val="auto"/>
          <w:u w:val="none"/>
        </w:rPr>
        <w:t xml:space="preserve">booklet of the Center for Improvement of Early Reading Achievement, “most programs of systematic phonics instruction also include materials for use in practicing writing. For example, children might have activity sheets on which they write the letters and letter combinations they are learning, and then combine these into words, sentences, messages, and their own stories” (p.15). One program of early literacy instruction, </w:t>
      </w:r>
      <w:r>
        <w:rPr>
          <w:rStyle w:val="Hyperlink"/>
          <w:rFonts w:ascii="Times New Roman" w:hAnsi="Times New Roman" w:cs="Times New Roman"/>
          <w:i/>
          <w:color w:val="auto"/>
          <w:u w:val="none"/>
        </w:rPr>
        <w:t xml:space="preserve">Talk, write, and read </w:t>
      </w:r>
      <w:r>
        <w:rPr>
          <w:rStyle w:val="Hyperlink"/>
          <w:rFonts w:ascii="Times New Roman" w:hAnsi="Times New Roman" w:cs="Times New Roman"/>
          <w:color w:val="auto"/>
          <w:u w:val="none"/>
        </w:rPr>
        <w:t>capitalizes on the reading and writing connection by having students write invented spellings of missing words in pic</w:t>
      </w:r>
      <w:r w:rsidR="009A7E23">
        <w:rPr>
          <w:rStyle w:val="Hyperlink"/>
          <w:rFonts w:ascii="Times New Roman" w:hAnsi="Times New Roman" w:cs="Times New Roman"/>
          <w:color w:val="auto"/>
          <w:u w:val="none"/>
        </w:rPr>
        <w:t>ture books and then</w:t>
      </w:r>
      <w:r w:rsidR="007E0A9C">
        <w:rPr>
          <w:rStyle w:val="Hyperlink"/>
          <w:rFonts w:ascii="Times New Roman" w:hAnsi="Times New Roman" w:cs="Times New Roman"/>
          <w:color w:val="auto"/>
          <w:u w:val="none"/>
        </w:rPr>
        <w:t>, with adult support,</w:t>
      </w:r>
      <w:r w:rsidR="009A7E23">
        <w:rPr>
          <w:rStyle w:val="Hyperlink"/>
          <w:rFonts w:ascii="Times New Roman" w:hAnsi="Times New Roman" w:cs="Times New Roman"/>
          <w:color w:val="auto"/>
          <w:u w:val="none"/>
        </w:rPr>
        <w:t xml:space="preserve"> read the text, including their</w:t>
      </w:r>
      <w:r>
        <w:rPr>
          <w:rStyle w:val="Hyperlink"/>
          <w:rFonts w:ascii="Times New Roman" w:hAnsi="Times New Roman" w:cs="Times New Roman"/>
          <w:color w:val="auto"/>
          <w:u w:val="none"/>
        </w:rPr>
        <w:t xml:space="preserve"> own writing</w:t>
      </w:r>
      <w:r w:rsidR="007E0A9C">
        <w:rPr>
          <w:rStyle w:val="Hyperlink"/>
          <w:rFonts w:ascii="Times New Roman" w:hAnsi="Times New Roman" w:cs="Times New Roman"/>
          <w:color w:val="auto"/>
          <w:u w:val="none"/>
        </w:rPr>
        <w:t xml:space="preserve"> </w:t>
      </w:r>
      <w:r>
        <w:rPr>
          <w:rStyle w:val="Hyperlink"/>
          <w:rFonts w:ascii="Times New Roman" w:hAnsi="Times New Roman" w:cs="Times New Roman"/>
          <w:color w:val="auto"/>
          <w:u w:val="none"/>
        </w:rPr>
        <w:t>(Richgels, 2013). Allington (2013) also n</w:t>
      </w:r>
      <w:r w:rsidR="007E0A9C">
        <w:rPr>
          <w:rStyle w:val="Hyperlink"/>
          <w:rFonts w:ascii="Times New Roman" w:hAnsi="Times New Roman" w:cs="Times New Roman"/>
          <w:color w:val="auto"/>
          <w:u w:val="none"/>
        </w:rPr>
        <w:t>otes that writing is a productive</w:t>
      </w:r>
      <w:r>
        <w:rPr>
          <w:rStyle w:val="Hyperlink"/>
          <w:rFonts w:ascii="Times New Roman" w:hAnsi="Times New Roman" w:cs="Times New Roman"/>
          <w:color w:val="auto"/>
          <w:u w:val="none"/>
        </w:rPr>
        <w:t xml:space="preserve"> place for students to see how letter-sound relationships work as they stretch out sounds in words they want to write and use their knowledge of the alphabetic code to record those phonemes. He notes that this practice likely is so successful </w:t>
      </w:r>
      <w:r w:rsidR="00F43599">
        <w:rPr>
          <w:rStyle w:val="Hyperlink"/>
          <w:rFonts w:ascii="Times New Roman" w:hAnsi="Times New Roman" w:cs="Times New Roman"/>
          <w:color w:val="auto"/>
          <w:u w:val="none"/>
        </w:rPr>
        <w:t xml:space="preserve">in supporting reading </w:t>
      </w:r>
      <w:r>
        <w:rPr>
          <w:rStyle w:val="Hyperlink"/>
          <w:rFonts w:ascii="Times New Roman" w:hAnsi="Times New Roman" w:cs="Times New Roman"/>
          <w:color w:val="auto"/>
          <w:u w:val="none"/>
        </w:rPr>
        <w:t xml:space="preserve">because it allows students to practice decoding skills within a motivating context- that is, writing their own message (Allington, 2013, p. 522). </w:t>
      </w:r>
    </w:p>
    <w:p w14:paraId="5ECC6219" w14:textId="64968D8F" w:rsidR="00713CEE" w:rsidRDefault="00713CEE" w:rsidP="008F5E6A">
      <w:pPr>
        <w:widowControl w:val="0"/>
        <w:autoSpaceDE w:val="0"/>
        <w:autoSpaceDN w:val="0"/>
        <w:adjustRightInd w:val="0"/>
        <w:spacing w:line="480" w:lineRule="auto"/>
        <w:rPr>
          <w:rFonts w:ascii="Times New Roman" w:hAnsi="Times New Roman"/>
        </w:rPr>
      </w:pPr>
      <w:r>
        <w:rPr>
          <w:rFonts w:ascii="Times New Roman" w:hAnsi="Times New Roman"/>
        </w:rPr>
        <w:tab/>
        <w:t xml:space="preserve"> Ray and Glover (2008) note that when used to its full potential, writing development often outpaces reading development as children invent spellings fo</w:t>
      </w:r>
      <w:r w:rsidR="00F43599">
        <w:rPr>
          <w:rFonts w:ascii="Times New Roman" w:hAnsi="Times New Roman"/>
        </w:rPr>
        <w:t>r words more complex than those they would decode</w:t>
      </w:r>
      <w:r>
        <w:rPr>
          <w:rFonts w:ascii="Times New Roman" w:hAnsi="Times New Roman"/>
        </w:rPr>
        <w:t xml:space="preserve"> in text. Gentry (2006) explains, “early writers use knowledge about sounds, letters, syllables, words, word parts like onsets and rimes, and phonics patterns, so early writing </w:t>
      </w:r>
      <w:r>
        <w:rPr>
          <w:rFonts w:ascii="Times New Roman" w:hAnsi="Times New Roman"/>
          <w:i/>
        </w:rPr>
        <w:t>advances</w:t>
      </w:r>
      <w:r>
        <w:rPr>
          <w:rFonts w:ascii="Times New Roman" w:hAnsi="Times New Roman"/>
        </w:rPr>
        <w:t xml:space="preserve"> reading” (p. xiii). Research has supported these claims. Aram and Biron (2004) conducted a study that compared literacy outcomes for groups of 3-5 year olds engaged in either shared reading instruction or shared writing instruction. While all students made gains, the shared writing group outperformed the shared reading group on word reading, word writing, letter knowledge, phonological awareness, and orthographic awareness (Aram &amp; Biron, 2004, p.18).</w:t>
      </w:r>
      <w:r w:rsidR="002C53F0">
        <w:rPr>
          <w:rFonts w:ascii="Times New Roman" w:hAnsi="Times New Roman"/>
        </w:rPr>
        <w:t xml:space="preserve"> In summary, writing offers a rich opportunity for young children to strengthen phonics knowledg</w:t>
      </w:r>
      <w:r w:rsidR="009A7E23">
        <w:rPr>
          <w:rFonts w:ascii="Times New Roman" w:hAnsi="Times New Roman"/>
        </w:rPr>
        <w:t>e that can be applied to decoding skills in their early reading development</w:t>
      </w:r>
      <w:r w:rsidR="002C53F0">
        <w:rPr>
          <w:rFonts w:ascii="Times New Roman" w:hAnsi="Times New Roman"/>
        </w:rPr>
        <w:t xml:space="preserve">. </w:t>
      </w:r>
      <w:r>
        <w:rPr>
          <w:rFonts w:ascii="Times New Roman" w:hAnsi="Times New Roman"/>
        </w:rPr>
        <w:t xml:space="preserve"> </w:t>
      </w:r>
    </w:p>
    <w:p w14:paraId="2D24D0FF" w14:textId="77777777" w:rsidR="0004448B" w:rsidRDefault="0004448B" w:rsidP="008F5E6A">
      <w:pPr>
        <w:widowControl w:val="0"/>
        <w:autoSpaceDE w:val="0"/>
        <w:autoSpaceDN w:val="0"/>
        <w:adjustRightInd w:val="0"/>
        <w:spacing w:line="480" w:lineRule="auto"/>
        <w:rPr>
          <w:rFonts w:ascii="Times New Roman" w:hAnsi="Times New Roman"/>
          <w:b/>
        </w:rPr>
      </w:pPr>
      <w:r>
        <w:rPr>
          <w:rFonts w:ascii="Times New Roman" w:hAnsi="Times New Roman"/>
          <w:b/>
        </w:rPr>
        <w:t xml:space="preserve">Concepts of Print </w:t>
      </w:r>
    </w:p>
    <w:p w14:paraId="3E5C1DD9" w14:textId="510B5DE9" w:rsidR="00823AA6" w:rsidRDefault="0004448B" w:rsidP="008F5E6A">
      <w:pPr>
        <w:widowControl w:val="0"/>
        <w:autoSpaceDE w:val="0"/>
        <w:autoSpaceDN w:val="0"/>
        <w:adjustRightInd w:val="0"/>
        <w:spacing w:line="480" w:lineRule="auto"/>
        <w:rPr>
          <w:rFonts w:ascii="Times New Roman" w:hAnsi="Times New Roman"/>
        </w:rPr>
      </w:pPr>
      <w:r>
        <w:rPr>
          <w:rFonts w:ascii="Times New Roman" w:hAnsi="Times New Roman"/>
        </w:rPr>
        <w:tab/>
      </w:r>
      <w:r w:rsidR="00616786">
        <w:rPr>
          <w:rFonts w:ascii="Times New Roman" w:hAnsi="Times New Roman"/>
        </w:rPr>
        <w:t xml:space="preserve">Fitzgerald and Shanahan (2000) consider concepts of print as overlapping text format between reading and writing. </w:t>
      </w:r>
      <w:r>
        <w:rPr>
          <w:rFonts w:ascii="Times New Roman" w:hAnsi="Times New Roman"/>
        </w:rPr>
        <w:t xml:space="preserve">Clay (1975) warns of difficulties many children have with </w:t>
      </w:r>
      <w:r w:rsidR="002C53F0">
        <w:rPr>
          <w:rFonts w:ascii="Times New Roman" w:hAnsi="Times New Roman"/>
        </w:rPr>
        <w:t>understanding basic</w:t>
      </w:r>
      <w:r>
        <w:rPr>
          <w:rFonts w:ascii="Times New Roman" w:hAnsi="Times New Roman"/>
        </w:rPr>
        <w:t xml:space="preserve"> concepts of print including left-to-right and top-</w:t>
      </w:r>
      <w:r w:rsidR="00F8609C">
        <w:rPr>
          <w:rFonts w:ascii="Times New Roman" w:hAnsi="Times New Roman"/>
        </w:rPr>
        <w:t>down</w:t>
      </w:r>
      <w:r w:rsidR="002C53F0">
        <w:rPr>
          <w:rFonts w:ascii="Times New Roman" w:hAnsi="Times New Roman"/>
        </w:rPr>
        <w:t xml:space="preserve"> directionality. A</w:t>
      </w:r>
      <w:r>
        <w:rPr>
          <w:rFonts w:ascii="Times New Roman" w:hAnsi="Times New Roman"/>
        </w:rPr>
        <w:t xml:space="preserve">uthors have </w:t>
      </w:r>
      <w:r w:rsidR="002C53F0">
        <w:rPr>
          <w:rFonts w:ascii="Times New Roman" w:hAnsi="Times New Roman"/>
        </w:rPr>
        <w:t xml:space="preserve">also </w:t>
      </w:r>
      <w:r w:rsidR="00F8609C">
        <w:rPr>
          <w:rFonts w:ascii="Times New Roman" w:hAnsi="Times New Roman"/>
        </w:rPr>
        <w:t>noted the challenges</w:t>
      </w:r>
      <w:r w:rsidR="002C53F0">
        <w:rPr>
          <w:rFonts w:ascii="Times New Roman" w:hAnsi="Times New Roman"/>
        </w:rPr>
        <w:t xml:space="preserve"> of children’s understanding</w:t>
      </w:r>
      <w:r>
        <w:rPr>
          <w:rFonts w:ascii="Times New Roman" w:hAnsi="Times New Roman"/>
        </w:rPr>
        <w:t xml:space="preserve"> of concept of wo</w:t>
      </w:r>
      <w:r w:rsidR="002C53F0">
        <w:rPr>
          <w:rFonts w:ascii="Times New Roman" w:hAnsi="Times New Roman"/>
        </w:rPr>
        <w:t>rd within text (Rayner et al., 2001</w:t>
      </w:r>
      <w:r>
        <w:rPr>
          <w:rFonts w:ascii="Times New Roman" w:hAnsi="Times New Roman"/>
        </w:rPr>
        <w:t>).</w:t>
      </w:r>
      <w:r w:rsidR="00F846D3">
        <w:rPr>
          <w:rFonts w:ascii="Times New Roman" w:hAnsi="Times New Roman"/>
        </w:rPr>
        <w:t xml:space="preserve"> Similar to the previous discussion of alphabetic principle, writing gives children a place to experiment with and apply these concepts of print</w:t>
      </w:r>
      <w:r w:rsidR="00FC72BB">
        <w:rPr>
          <w:rFonts w:ascii="Times New Roman" w:hAnsi="Times New Roman"/>
        </w:rPr>
        <w:t xml:space="preserve"> as they work to communicate personally meaningful messages</w:t>
      </w:r>
      <w:r w:rsidR="00F846D3">
        <w:rPr>
          <w:rFonts w:ascii="Times New Roman" w:hAnsi="Times New Roman"/>
        </w:rPr>
        <w:t xml:space="preserve"> (Clay, 1975</w:t>
      </w:r>
      <w:r w:rsidR="00F8609C">
        <w:rPr>
          <w:rFonts w:ascii="Times New Roman" w:hAnsi="Times New Roman"/>
        </w:rPr>
        <w:t>; Harste et al., 1984; Schickendanz, 1999</w:t>
      </w:r>
      <w:r w:rsidR="00F846D3">
        <w:rPr>
          <w:rFonts w:ascii="Times New Roman" w:hAnsi="Times New Roman"/>
        </w:rPr>
        <w:t xml:space="preserve">). </w:t>
      </w:r>
    </w:p>
    <w:p w14:paraId="4FC7F8F8" w14:textId="65BB6D2D" w:rsidR="00F846D3" w:rsidRDefault="00823AA6" w:rsidP="008F5E6A">
      <w:pPr>
        <w:widowControl w:val="0"/>
        <w:autoSpaceDE w:val="0"/>
        <w:autoSpaceDN w:val="0"/>
        <w:adjustRightInd w:val="0"/>
        <w:spacing w:line="480" w:lineRule="auto"/>
        <w:rPr>
          <w:rFonts w:ascii="Times New Roman" w:hAnsi="Times New Roman"/>
        </w:rPr>
      </w:pPr>
      <w:r>
        <w:rPr>
          <w:rFonts w:ascii="Times New Roman" w:hAnsi="Times New Roman"/>
        </w:rPr>
        <w:tab/>
        <w:t>Furthermore, writing invites ch</w:t>
      </w:r>
      <w:r w:rsidR="002C53F0">
        <w:rPr>
          <w:rFonts w:ascii="Times New Roman" w:hAnsi="Times New Roman"/>
        </w:rPr>
        <w:t>ildren to experiment with larger-scale</w:t>
      </w:r>
      <w:r>
        <w:rPr>
          <w:rFonts w:ascii="Times New Roman" w:hAnsi="Times New Roman"/>
        </w:rPr>
        <w:t xml:space="preserve"> concepts of print including genre and </w:t>
      </w:r>
      <w:r w:rsidR="002C53F0">
        <w:rPr>
          <w:rFonts w:ascii="Times New Roman" w:hAnsi="Times New Roman"/>
        </w:rPr>
        <w:t xml:space="preserve">text </w:t>
      </w:r>
      <w:r>
        <w:rPr>
          <w:rFonts w:ascii="Times New Roman" w:hAnsi="Times New Roman"/>
        </w:rPr>
        <w:t>structure</w:t>
      </w:r>
      <w:r w:rsidR="00186450">
        <w:rPr>
          <w:rFonts w:ascii="Times New Roman" w:hAnsi="Times New Roman"/>
        </w:rPr>
        <w:t xml:space="preserve"> (</w:t>
      </w:r>
      <w:r w:rsidR="007A2F70">
        <w:rPr>
          <w:rFonts w:ascii="Times New Roman" w:hAnsi="Times New Roman"/>
        </w:rPr>
        <w:t xml:space="preserve">Genishi &amp; Dyson, 2009; </w:t>
      </w:r>
      <w:r w:rsidR="00186450">
        <w:rPr>
          <w:rFonts w:ascii="Times New Roman" w:hAnsi="Times New Roman"/>
        </w:rPr>
        <w:t>Harste et al., 1984</w:t>
      </w:r>
      <w:r w:rsidR="007A2F70">
        <w:rPr>
          <w:rFonts w:ascii="Times New Roman" w:hAnsi="Times New Roman"/>
        </w:rPr>
        <w:t>).</w:t>
      </w:r>
      <w:r w:rsidR="00616786">
        <w:rPr>
          <w:rFonts w:ascii="Times New Roman" w:hAnsi="Times New Roman"/>
        </w:rPr>
        <w:t xml:space="preserve"> Ray and Glover (2008) note the importance of children being invited to write for both functional purposes (</w:t>
      </w:r>
      <w:r w:rsidR="00A22F50">
        <w:rPr>
          <w:rFonts w:ascii="Times New Roman" w:hAnsi="Times New Roman"/>
        </w:rPr>
        <w:t xml:space="preserve">i.e., </w:t>
      </w:r>
      <w:r w:rsidR="00616786">
        <w:rPr>
          <w:rFonts w:ascii="Times New Roman" w:hAnsi="Times New Roman"/>
        </w:rPr>
        <w:t xml:space="preserve">creating lists, </w:t>
      </w:r>
      <w:r w:rsidR="00A22F50">
        <w:rPr>
          <w:rFonts w:ascii="Times New Roman" w:hAnsi="Times New Roman"/>
        </w:rPr>
        <w:t xml:space="preserve">signs, and informative notes) and compositional purposes (i.e., newsletters, opinion pieces, poetry, and stories). This allows children to see the depth and breadth of many forms of writing and to talk and think deeply about these </w:t>
      </w:r>
      <w:r w:rsidR="00A80473">
        <w:rPr>
          <w:rFonts w:ascii="Times New Roman" w:hAnsi="Times New Roman"/>
        </w:rPr>
        <w:t xml:space="preserve">text </w:t>
      </w:r>
      <w:r w:rsidR="00A22F50">
        <w:rPr>
          <w:rFonts w:ascii="Times New Roman" w:hAnsi="Times New Roman"/>
        </w:rPr>
        <w:t>forms (Ray and Glover, 2008, p. 24-28).</w:t>
      </w:r>
      <w:r w:rsidR="002428AF">
        <w:rPr>
          <w:rFonts w:ascii="Times New Roman" w:hAnsi="Times New Roman"/>
        </w:rPr>
        <w:t xml:space="preserve"> The IRA and NAEYC (1998) agree, noting, “writing challenges children to actively think about print” (p. 205) in ways including different written forms, syntactic patterns, and themes. </w:t>
      </w:r>
      <w:r w:rsidR="00A22F50">
        <w:rPr>
          <w:rFonts w:ascii="Times New Roman" w:hAnsi="Times New Roman"/>
        </w:rPr>
        <w:t xml:space="preserve">  </w:t>
      </w:r>
      <w:r>
        <w:rPr>
          <w:rFonts w:ascii="Times New Roman" w:hAnsi="Times New Roman"/>
        </w:rPr>
        <w:t xml:space="preserve"> </w:t>
      </w:r>
    </w:p>
    <w:p w14:paraId="6A2F9C25" w14:textId="77777777" w:rsidR="00F846D3" w:rsidRDefault="00F846D3" w:rsidP="002C53F0">
      <w:pPr>
        <w:spacing w:line="480" w:lineRule="auto"/>
        <w:jc w:val="center"/>
        <w:rPr>
          <w:rFonts w:ascii="Times New Roman" w:hAnsi="Times New Roman" w:cs="Times New Roman"/>
          <w:b/>
        </w:rPr>
      </w:pPr>
      <w:r>
        <w:rPr>
          <w:rFonts w:ascii="Times New Roman" w:hAnsi="Times New Roman" w:cs="Times New Roman"/>
          <w:b/>
        </w:rPr>
        <w:t>Writing With Young Learners</w:t>
      </w:r>
    </w:p>
    <w:p w14:paraId="4B2238E3" w14:textId="77777777" w:rsidR="008636BF" w:rsidRDefault="007D5F0C" w:rsidP="00F846D3">
      <w:pPr>
        <w:spacing w:line="480" w:lineRule="auto"/>
        <w:rPr>
          <w:rFonts w:ascii="Times New Roman" w:hAnsi="Times New Roman" w:cs="Times New Roman"/>
        </w:rPr>
      </w:pPr>
      <w:r>
        <w:rPr>
          <w:rFonts w:ascii="Times New Roman" w:hAnsi="Times New Roman" w:cs="Times New Roman"/>
        </w:rPr>
        <w:tab/>
        <w:t>Many teachers of young children report that writing is an area in which they lack expertise regarding methods of instruction</w:t>
      </w:r>
      <w:r w:rsidR="004E3F28">
        <w:rPr>
          <w:rFonts w:ascii="Times New Roman" w:hAnsi="Times New Roman" w:cs="Times New Roman"/>
        </w:rPr>
        <w:t xml:space="preserve"> (Culham, 2015)</w:t>
      </w:r>
      <w:r>
        <w:rPr>
          <w:rFonts w:ascii="Times New Roman" w:hAnsi="Times New Roman" w:cs="Times New Roman"/>
        </w:rPr>
        <w:t>. Indeed, research has shown that teachers of young children are much better at “assigning” writing rather than “</w:t>
      </w:r>
      <w:r w:rsidRPr="005F09DB">
        <w:rPr>
          <w:rFonts w:ascii="Times New Roman" w:hAnsi="Times New Roman" w:cs="Times New Roman"/>
        </w:rPr>
        <w:t xml:space="preserve">instructing” writing </w:t>
      </w:r>
      <w:r w:rsidR="008D1B48" w:rsidRPr="005F09DB">
        <w:rPr>
          <w:rFonts w:ascii="Times New Roman" w:hAnsi="Times New Roman" w:cs="Times New Roman"/>
        </w:rPr>
        <w:t>(Rowe, 2015</w:t>
      </w:r>
      <w:r w:rsidRPr="005F09DB">
        <w:rPr>
          <w:rFonts w:ascii="Times New Roman" w:hAnsi="Times New Roman" w:cs="Times New Roman"/>
        </w:rPr>
        <w:t>).</w:t>
      </w:r>
      <w:r>
        <w:rPr>
          <w:rFonts w:ascii="Times New Roman" w:hAnsi="Times New Roman" w:cs="Times New Roman"/>
        </w:rPr>
        <w:t xml:space="preserve"> </w:t>
      </w:r>
      <w:r w:rsidR="008636BF">
        <w:rPr>
          <w:rFonts w:ascii="Times New Roman" w:hAnsi="Times New Roman" w:cs="Times New Roman"/>
        </w:rPr>
        <w:t>After exploring all of the affordances of writing on reading instruction, t</w:t>
      </w:r>
      <w:r>
        <w:rPr>
          <w:rFonts w:ascii="Times New Roman" w:hAnsi="Times New Roman" w:cs="Times New Roman"/>
        </w:rPr>
        <w:t>his section seeks to shed some light on where to begi</w:t>
      </w:r>
      <w:r w:rsidR="008636BF">
        <w:rPr>
          <w:rFonts w:ascii="Times New Roman" w:hAnsi="Times New Roman" w:cs="Times New Roman"/>
        </w:rPr>
        <w:t>n in writing with 4-7 year olds; that is,</w:t>
      </w:r>
      <w:r>
        <w:rPr>
          <w:rFonts w:ascii="Times New Roman" w:hAnsi="Times New Roman" w:cs="Times New Roman"/>
        </w:rPr>
        <w:t xml:space="preserve"> how to invite the</w:t>
      </w:r>
      <w:r w:rsidR="008636BF">
        <w:rPr>
          <w:rFonts w:ascii="Times New Roman" w:hAnsi="Times New Roman" w:cs="Times New Roman"/>
        </w:rPr>
        <w:t>m to the writing task and</w:t>
      </w:r>
      <w:r>
        <w:rPr>
          <w:rFonts w:ascii="Times New Roman" w:hAnsi="Times New Roman" w:cs="Times New Roman"/>
        </w:rPr>
        <w:t xml:space="preserve"> move</w:t>
      </w:r>
      <w:r w:rsidR="007F0C2F">
        <w:rPr>
          <w:rFonts w:ascii="Times New Roman" w:hAnsi="Times New Roman" w:cs="Times New Roman"/>
        </w:rPr>
        <w:t xml:space="preserve"> them forward toward conventional writing</w:t>
      </w:r>
      <w:r w:rsidR="008636BF">
        <w:rPr>
          <w:rFonts w:ascii="Times New Roman" w:hAnsi="Times New Roman" w:cs="Times New Roman"/>
        </w:rPr>
        <w:t xml:space="preserve"> with the goal of continuing to support reading development</w:t>
      </w:r>
      <w:r w:rsidR="007F0C2F">
        <w:rPr>
          <w:rFonts w:ascii="Times New Roman" w:hAnsi="Times New Roman" w:cs="Times New Roman"/>
        </w:rPr>
        <w:t xml:space="preserve">. </w:t>
      </w:r>
    </w:p>
    <w:p w14:paraId="387F9A2D" w14:textId="2B3ECBA4" w:rsidR="00DF075F" w:rsidRDefault="008636BF" w:rsidP="00F846D3">
      <w:pPr>
        <w:spacing w:line="480" w:lineRule="auto"/>
        <w:rPr>
          <w:rFonts w:ascii="Times New Roman" w:hAnsi="Times New Roman" w:cs="Times New Roman"/>
        </w:rPr>
      </w:pPr>
      <w:r>
        <w:rPr>
          <w:rFonts w:ascii="Times New Roman" w:hAnsi="Times New Roman" w:cs="Times New Roman"/>
        </w:rPr>
        <w:tab/>
      </w:r>
      <w:r w:rsidR="007F0C2F">
        <w:rPr>
          <w:rFonts w:ascii="Times New Roman" w:hAnsi="Times New Roman" w:cs="Times New Roman"/>
        </w:rPr>
        <w:t xml:space="preserve">An important note regarding the methods I present here is that the focus will be on the abovementioned areas in which writing can be used to support reading instruction. Ray and Glover (2008) do an excellent job of explaining the many reasons why writing instruction is valuable in and of itself for helping students grow as </w:t>
      </w:r>
      <w:r w:rsidR="007F0C2F" w:rsidRPr="008636BF">
        <w:rPr>
          <w:rFonts w:ascii="Times New Roman" w:hAnsi="Times New Roman" w:cs="Times New Roman"/>
          <w:i/>
        </w:rPr>
        <w:t>writers.</w:t>
      </w:r>
      <w:r w:rsidR="007F0C2F">
        <w:rPr>
          <w:rFonts w:ascii="Times New Roman" w:hAnsi="Times New Roman" w:cs="Times New Roman"/>
        </w:rPr>
        <w:t xml:space="preserve"> I do not mean to contradict these ideas in any way. Seeing oneself as a writer who is able to communicate his/her ideas through print is essential</w:t>
      </w:r>
      <w:r>
        <w:rPr>
          <w:rFonts w:ascii="Times New Roman" w:hAnsi="Times New Roman" w:cs="Times New Roman"/>
        </w:rPr>
        <w:t>, even for</w:t>
      </w:r>
      <w:r w:rsidR="007074D4">
        <w:rPr>
          <w:rFonts w:ascii="Times New Roman" w:hAnsi="Times New Roman" w:cs="Times New Roman"/>
        </w:rPr>
        <w:t xml:space="preserve"> our youngest learners</w:t>
      </w:r>
      <w:r w:rsidR="007F0C2F">
        <w:rPr>
          <w:rFonts w:ascii="Times New Roman" w:hAnsi="Times New Roman" w:cs="Times New Roman"/>
        </w:rPr>
        <w:t xml:space="preserve">. However, that is not the focus of my work here. For the purpose of this capstone, I seek to explore the ways in which writing supports </w:t>
      </w:r>
      <w:r w:rsidR="005C5899">
        <w:rPr>
          <w:rFonts w:ascii="Times New Roman" w:hAnsi="Times New Roman" w:cs="Times New Roman"/>
        </w:rPr>
        <w:t xml:space="preserve">the </w:t>
      </w:r>
      <w:r w:rsidR="007F0C2F">
        <w:rPr>
          <w:rFonts w:ascii="Times New Roman" w:hAnsi="Times New Roman" w:cs="Times New Roman"/>
        </w:rPr>
        <w:t>reading development</w:t>
      </w:r>
      <w:r w:rsidR="00A80473">
        <w:rPr>
          <w:rFonts w:ascii="Times New Roman" w:hAnsi="Times New Roman" w:cs="Times New Roman"/>
        </w:rPr>
        <w:t xml:space="preserve"> of </w:t>
      </w:r>
      <w:r>
        <w:rPr>
          <w:rFonts w:ascii="Times New Roman" w:hAnsi="Times New Roman" w:cs="Times New Roman"/>
        </w:rPr>
        <w:t>4-7</w:t>
      </w:r>
      <w:r w:rsidR="00A80473">
        <w:rPr>
          <w:rFonts w:ascii="Times New Roman" w:hAnsi="Times New Roman" w:cs="Times New Roman"/>
        </w:rPr>
        <w:t>-year-olds</w:t>
      </w:r>
      <w:r>
        <w:rPr>
          <w:rFonts w:ascii="Times New Roman" w:hAnsi="Times New Roman" w:cs="Times New Roman"/>
        </w:rPr>
        <w:t xml:space="preserve"> who are just beginning to understand and apply the alphabetic principle</w:t>
      </w:r>
      <w:r w:rsidR="007F0C2F">
        <w:rPr>
          <w:rFonts w:ascii="Times New Roman" w:hAnsi="Times New Roman" w:cs="Times New Roman"/>
        </w:rPr>
        <w:t xml:space="preserve">. Additionally, while many of these ideas could be adapted and used in 1:1 parent-child or tutoring settings, I am coming from </w:t>
      </w:r>
      <w:r w:rsidR="005C5899">
        <w:rPr>
          <w:rFonts w:ascii="Times New Roman" w:hAnsi="Times New Roman" w:cs="Times New Roman"/>
        </w:rPr>
        <w:t>the perspective of an</w:t>
      </w:r>
      <w:r w:rsidR="007F0C2F">
        <w:rPr>
          <w:rFonts w:ascii="Times New Roman" w:hAnsi="Times New Roman" w:cs="Times New Roman"/>
        </w:rPr>
        <w:t xml:space="preserve"> early childhood educator presenting to other early</w:t>
      </w:r>
      <w:r>
        <w:rPr>
          <w:rFonts w:ascii="Times New Roman" w:hAnsi="Times New Roman" w:cs="Times New Roman"/>
        </w:rPr>
        <w:t xml:space="preserve"> childhood educators working in </w:t>
      </w:r>
      <w:r w:rsidR="007F0C2F">
        <w:rPr>
          <w:rFonts w:ascii="Times New Roman" w:hAnsi="Times New Roman" w:cs="Times New Roman"/>
        </w:rPr>
        <w:t xml:space="preserve">general education classroom settings. These ideas will shape the information I present moving forward. </w:t>
      </w:r>
    </w:p>
    <w:p w14:paraId="78791AB1" w14:textId="77777777" w:rsidR="0074788D" w:rsidRDefault="00DF075F" w:rsidP="00F846D3">
      <w:pPr>
        <w:spacing w:line="480" w:lineRule="auto"/>
        <w:rPr>
          <w:rFonts w:ascii="Times New Roman" w:hAnsi="Times New Roman" w:cs="Times New Roman"/>
          <w:b/>
        </w:rPr>
      </w:pPr>
      <w:r>
        <w:rPr>
          <w:rFonts w:ascii="Times New Roman" w:hAnsi="Times New Roman" w:cs="Times New Roman"/>
          <w:b/>
        </w:rPr>
        <w:t>Overall Classroom Environment and Format of Instruction</w:t>
      </w:r>
    </w:p>
    <w:p w14:paraId="6BE1BCB0" w14:textId="23172E98" w:rsidR="00D26D6E" w:rsidRDefault="0074788D" w:rsidP="00F846D3">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In surveying many early childhood teachers, it has been found that, especially in preschool and kindergarten classrooms, writing materials are provided, but often in a “center” where students can</w:t>
      </w:r>
      <w:r w:rsidR="001959ED">
        <w:rPr>
          <w:rFonts w:ascii="Times New Roman" w:hAnsi="Times New Roman" w:cs="Times New Roman"/>
        </w:rPr>
        <w:t xml:space="preserve"> choose whether or not</w:t>
      </w:r>
      <w:r>
        <w:rPr>
          <w:rFonts w:ascii="Times New Roman" w:hAnsi="Times New Roman" w:cs="Times New Roman"/>
        </w:rPr>
        <w:t xml:space="preserve"> </w:t>
      </w:r>
      <w:r w:rsidR="00A80473">
        <w:rPr>
          <w:rFonts w:ascii="Times New Roman" w:hAnsi="Times New Roman" w:cs="Times New Roman"/>
        </w:rPr>
        <w:t xml:space="preserve">to </w:t>
      </w:r>
      <w:r>
        <w:rPr>
          <w:rFonts w:ascii="Times New Roman" w:hAnsi="Times New Roman" w:cs="Times New Roman"/>
        </w:rPr>
        <w:t>engage</w:t>
      </w:r>
      <w:r w:rsidR="001959ED">
        <w:rPr>
          <w:rFonts w:ascii="Times New Roman" w:hAnsi="Times New Roman" w:cs="Times New Roman"/>
        </w:rPr>
        <w:t xml:space="preserve"> with them</w:t>
      </w:r>
      <w:r w:rsidR="007074D4">
        <w:rPr>
          <w:rFonts w:ascii="Times New Roman" w:hAnsi="Times New Roman" w:cs="Times New Roman"/>
        </w:rPr>
        <w:t xml:space="preserve"> (</w:t>
      </w:r>
      <w:r w:rsidR="007074D4" w:rsidRPr="008636BF">
        <w:rPr>
          <w:rFonts w:ascii="Times New Roman" w:hAnsi="Times New Roman" w:cs="Times New Roman"/>
        </w:rPr>
        <w:t>Gerde et al., 2015</w:t>
      </w:r>
      <w:r w:rsidR="007074D4">
        <w:rPr>
          <w:rFonts w:ascii="Times New Roman" w:hAnsi="Times New Roman" w:cs="Times New Roman"/>
        </w:rPr>
        <w:t>; Rowe, 2015).</w:t>
      </w:r>
      <w:r>
        <w:rPr>
          <w:rFonts w:ascii="Times New Roman" w:hAnsi="Times New Roman" w:cs="Times New Roman"/>
        </w:rPr>
        <w:t xml:space="preserve"> </w:t>
      </w:r>
      <w:r w:rsidR="008636BF">
        <w:rPr>
          <w:rFonts w:ascii="Times New Roman" w:hAnsi="Times New Roman" w:cs="Times New Roman"/>
        </w:rPr>
        <w:t xml:space="preserve">This is significant because it shows that writing is present in early childhood classrooms as an option, </w:t>
      </w:r>
      <w:r>
        <w:rPr>
          <w:rFonts w:ascii="Times New Roman" w:hAnsi="Times New Roman" w:cs="Times New Roman"/>
        </w:rPr>
        <w:t xml:space="preserve">but not </w:t>
      </w:r>
      <w:r w:rsidR="008636BF">
        <w:rPr>
          <w:rFonts w:ascii="Times New Roman" w:hAnsi="Times New Roman" w:cs="Times New Roman"/>
        </w:rPr>
        <w:t xml:space="preserve">as </w:t>
      </w:r>
      <w:r>
        <w:rPr>
          <w:rFonts w:ascii="Times New Roman" w:hAnsi="Times New Roman" w:cs="Times New Roman"/>
        </w:rPr>
        <w:t xml:space="preserve">an essential, core </w:t>
      </w:r>
      <w:r w:rsidRPr="008636BF">
        <w:rPr>
          <w:rFonts w:ascii="Times New Roman" w:hAnsi="Times New Roman" w:cs="Times New Roman"/>
        </w:rPr>
        <w:t>element of the curriculum (</w:t>
      </w:r>
      <w:r w:rsidR="007074D4" w:rsidRPr="008636BF">
        <w:rPr>
          <w:rFonts w:ascii="Times New Roman" w:hAnsi="Times New Roman" w:cs="Times New Roman"/>
        </w:rPr>
        <w:t>Gerde et al., 2015</w:t>
      </w:r>
      <w:r w:rsidR="007074D4">
        <w:rPr>
          <w:rFonts w:ascii="Times New Roman" w:hAnsi="Times New Roman" w:cs="Times New Roman"/>
        </w:rPr>
        <w:t>; Rowe, 2015</w:t>
      </w:r>
      <w:r w:rsidRPr="008636BF">
        <w:rPr>
          <w:rFonts w:ascii="Times New Roman" w:hAnsi="Times New Roman" w:cs="Times New Roman"/>
        </w:rPr>
        <w:t>).</w:t>
      </w:r>
      <w:r>
        <w:rPr>
          <w:rFonts w:ascii="Times New Roman" w:hAnsi="Times New Roman" w:cs="Times New Roman"/>
        </w:rPr>
        <w:t xml:space="preserve"> </w:t>
      </w:r>
    </w:p>
    <w:p w14:paraId="3689C76C" w14:textId="4535D306" w:rsidR="00D26D6E" w:rsidRDefault="00D26D6E" w:rsidP="00F846D3">
      <w:pPr>
        <w:spacing w:line="480" w:lineRule="auto"/>
        <w:rPr>
          <w:rFonts w:ascii="Times New Roman" w:hAnsi="Times New Roman" w:cs="Times New Roman"/>
        </w:rPr>
      </w:pPr>
      <w:r>
        <w:rPr>
          <w:rFonts w:ascii="Times New Roman" w:hAnsi="Times New Roman" w:cs="Times New Roman"/>
        </w:rPr>
        <w:tab/>
      </w:r>
      <w:r w:rsidR="0019323F">
        <w:rPr>
          <w:rFonts w:ascii="Times New Roman" w:hAnsi="Times New Roman" w:cs="Times New Roman"/>
        </w:rPr>
        <w:t xml:space="preserve">Many authors advocate setting aside a core writing time and making writing a priority in the classroom all year long through a writer’s workshop </w:t>
      </w:r>
      <w:r w:rsidR="008636BF" w:rsidRPr="008636BF">
        <w:rPr>
          <w:rFonts w:ascii="Times New Roman" w:hAnsi="Times New Roman" w:cs="Times New Roman"/>
        </w:rPr>
        <w:t>(Calkins</w:t>
      </w:r>
      <w:r w:rsidR="008D1B48" w:rsidRPr="008636BF">
        <w:rPr>
          <w:rFonts w:ascii="Times New Roman" w:hAnsi="Times New Roman" w:cs="Times New Roman"/>
        </w:rPr>
        <w:t>,</w:t>
      </w:r>
      <w:r w:rsidR="008636BF" w:rsidRPr="008636BF">
        <w:rPr>
          <w:rFonts w:ascii="Times New Roman" w:hAnsi="Times New Roman" w:cs="Times New Roman"/>
        </w:rPr>
        <w:t xml:space="preserve"> Hohne, &amp; Robb,</w:t>
      </w:r>
      <w:r w:rsidR="008D1B48" w:rsidRPr="008636BF">
        <w:rPr>
          <w:rFonts w:ascii="Times New Roman" w:hAnsi="Times New Roman" w:cs="Times New Roman"/>
        </w:rPr>
        <w:t xml:space="preserve"> 2014; Ray &amp; Cleaveland, 2004; Ray &amp; Glover, 2008</w:t>
      </w:r>
      <w:r w:rsidR="0019323F" w:rsidRPr="008636BF">
        <w:rPr>
          <w:rFonts w:ascii="Times New Roman" w:hAnsi="Times New Roman" w:cs="Times New Roman"/>
        </w:rPr>
        <w:t xml:space="preserve">). </w:t>
      </w:r>
      <w:r w:rsidR="0019323F">
        <w:rPr>
          <w:rFonts w:ascii="Times New Roman" w:hAnsi="Times New Roman" w:cs="Times New Roman"/>
        </w:rPr>
        <w:t xml:space="preserve">This does not mean </w:t>
      </w:r>
      <w:r w:rsidR="00FE097B">
        <w:rPr>
          <w:rFonts w:ascii="Times New Roman" w:hAnsi="Times New Roman" w:cs="Times New Roman"/>
        </w:rPr>
        <w:t xml:space="preserve">that writing materials should not be available in centers/”free </w:t>
      </w:r>
      <w:r w:rsidR="00A62846">
        <w:rPr>
          <w:rFonts w:ascii="Times New Roman" w:hAnsi="Times New Roman" w:cs="Times New Roman"/>
        </w:rPr>
        <w:t>choice” time, but rather that writing</w:t>
      </w:r>
      <w:r w:rsidR="00E16955">
        <w:rPr>
          <w:rFonts w:ascii="Times New Roman" w:hAnsi="Times New Roman" w:cs="Times New Roman"/>
        </w:rPr>
        <w:t xml:space="preserve"> should</w:t>
      </w:r>
      <w:r w:rsidR="00FE097B">
        <w:rPr>
          <w:rFonts w:ascii="Times New Roman" w:hAnsi="Times New Roman" w:cs="Times New Roman"/>
        </w:rPr>
        <w:t xml:space="preserve"> also be a routine part of each </w:t>
      </w:r>
      <w:r w:rsidR="00245426">
        <w:rPr>
          <w:rFonts w:ascii="Times New Roman" w:hAnsi="Times New Roman" w:cs="Times New Roman"/>
        </w:rPr>
        <w:t xml:space="preserve">and every </w:t>
      </w:r>
      <w:r w:rsidR="00FE097B">
        <w:rPr>
          <w:rFonts w:ascii="Times New Roman" w:hAnsi="Times New Roman" w:cs="Times New Roman"/>
        </w:rPr>
        <w:t xml:space="preserve">child’s day </w:t>
      </w:r>
      <w:r w:rsidR="00FE097B" w:rsidRPr="00DD3772">
        <w:rPr>
          <w:rFonts w:ascii="Times New Roman" w:hAnsi="Times New Roman" w:cs="Times New Roman"/>
        </w:rPr>
        <w:t>(</w:t>
      </w:r>
      <w:r w:rsidR="001959ED">
        <w:rPr>
          <w:rFonts w:ascii="Times New Roman" w:hAnsi="Times New Roman" w:cs="Times New Roman"/>
        </w:rPr>
        <w:t xml:space="preserve">Harste et al., 1984; </w:t>
      </w:r>
      <w:r w:rsidR="00D22458" w:rsidRPr="00DD3772">
        <w:rPr>
          <w:rFonts w:ascii="Times New Roman" w:hAnsi="Times New Roman" w:cs="Times New Roman"/>
        </w:rPr>
        <w:t xml:space="preserve">IRA &amp; NAEYC, 1998; </w:t>
      </w:r>
      <w:r w:rsidRPr="00DD3772">
        <w:rPr>
          <w:rFonts w:ascii="Times New Roman" w:hAnsi="Times New Roman" w:cs="Times New Roman"/>
        </w:rPr>
        <w:t>Ray &amp; Cleaveland, 2004;</w:t>
      </w:r>
      <w:r w:rsidR="008D1B48" w:rsidRPr="00DD3772">
        <w:rPr>
          <w:rFonts w:ascii="Times New Roman" w:hAnsi="Times New Roman" w:cs="Times New Roman"/>
        </w:rPr>
        <w:t xml:space="preserve"> </w:t>
      </w:r>
      <w:r w:rsidR="00DD3772" w:rsidRPr="00DD3772">
        <w:rPr>
          <w:rFonts w:ascii="Times New Roman" w:hAnsi="Times New Roman" w:cs="Times New Roman"/>
        </w:rPr>
        <w:t xml:space="preserve">Roskos, Christie, &amp; Richgels, 2003; </w:t>
      </w:r>
      <w:r w:rsidR="008D1B48" w:rsidRPr="00DD3772">
        <w:rPr>
          <w:rFonts w:ascii="Times New Roman" w:hAnsi="Times New Roman" w:cs="Times New Roman"/>
        </w:rPr>
        <w:t>Rowe, 2015</w:t>
      </w:r>
      <w:r w:rsidR="00FE097B" w:rsidRPr="00DD3772">
        <w:rPr>
          <w:rFonts w:ascii="Times New Roman" w:hAnsi="Times New Roman" w:cs="Times New Roman"/>
        </w:rPr>
        <w:t>).</w:t>
      </w:r>
      <w:r w:rsidR="0019323F">
        <w:rPr>
          <w:rFonts w:ascii="Times New Roman" w:hAnsi="Times New Roman" w:cs="Times New Roman"/>
        </w:rPr>
        <w:t xml:space="preserve"> Ray and Cleaveland (2004) write on the importance of building excitement for writing </w:t>
      </w:r>
      <w:r>
        <w:rPr>
          <w:rFonts w:ascii="Times New Roman" w:hAnsi="Times New Roman" w:cs="Times New Roman"/>
        </w:rPr>
        <w:t>workshop from the very first day of school to help children build their sense of self as someone who “does” writing.</w:t>
      </w:r>
      <w:r w:rsidR="004566BF">
        <w:rPr>
          <w:rFonts w:ascii="Times New Roman" w:hAnsi="Times New Roman" w:cs="Times New Roman"/>
        </w:rPr>
        <w:t xml:space="preserve"> These authors discuss presenting writing workshop as a special time that the children will get to “make things” each day and slowly work into the routines thr</w:t>
      </w:r>
      <w:r w:rsidR="00DD3772">
        <w:rPr>
          <w:rFonts w:ascii="Times New Roman" w:hAnsi="Times New Roman" w:cs="Times New Roman"/>
        </w:rPr>
        <w:t>oughout the first several</w:t>
      </w:r>
      <w:r w:rsidR="004566BF">
        <w:rPr>
          <w:rFonts w:ascii="Times New Roman" w:hAnsi="Times New Roman" w:cs="Times New Roman"/>
        </w:rPr>
        <w:t xml:space="preserve"> weeks of </w:t>
      </w:r>
      <w:r w:rsidR="00DD3772">
        <w:rPr>
          <w:rFonts w:ascii="Times New Roman" w:hAnsi="Times New Roman" w:cs="Times New Roman"/>
        </w:rPr>
        <w:t xml:space="preserve">the </w:t>
      </w:r>
      <w:r w:rsidR="004566BF">
        <w:rPr>
          <w:rFonts w:ascii="Times New Roman" w:hAnsi="Times New Roman" w:cs="Times New Roman"/>
        </w:rPr>
        <w:t>school</w:t>
      </w:r>
      <w:r w:rsidR="00DD3772">
        <w:rPr>
          <w:rFonts w:ascii="Times New Roman" w:hAnsi="Times New Roman" w:cs="Times New Roman"/>
        </w:rPr>
        <w:t xml:space="preserve"> year</w:t>
      </w:r>
      <w:r w:rsidR="004566BF">
        <w:rPr>
          <w:rFonts w:ascii="Times New Roman" w:hAnsi="Times New Roman" w:cs="Times New Roman"/>
        </w:rPr>
        <w:t xml:space="preserve"> (Ray &amp; Cleaveland, 2004). </w:t>
      </w:r>
      <w:r>
        <w:rPr>
          <w:rFonts w:ascii="Times New Roman" w:hAnsi="Times New Roman" w:cs="Times New Roman"/>
        </w:rPr>
        <w:t xml:space="preserve"> </w:t>
      </w:r>
    </w:p>
    <w:p w14:paraId="7DAA573D" w14:textId="623BDEC3" w:rsidR="00245426" w:rsidRDefault="00D26D6E" w:rsidP="00F846D3">
      <w:pPr>
        <w:spacing w:line="480" w:lineRule="auto"/>
        <w:rPr>
          <w:rFonts w:ascii="Times New Roman" w:hAnsi="Times New Roman" w:cs="Times New Roman"/>
        </w:rPr>
      </w:pPr>
      <w:r>
        <w:rPr>
          <w:rFonts w:ascii="Times New Roman" w:hAnsi="Times New Roman" w:cs="Times New Roman"/>
        </w:rPr>
        <w:tab/>
        <w:t>Ray and Cleaveland (2004) state that children in kindergarten should have at least 45 minutes of unint</w:t>
      </w:r>
      <w:r w:rsidR="004566BF">
        <w:rPr>
          <w:rFonts w:ascii="Times New Roman" w:hAnsi="Times New Roman" w:cs="Times New Roman"/>
        </w:rPr>
        <w:t>errupted writing time (plus/minus a bit</w:t>
      </w:r>
      <w:r>
        <w:rPr>
          <w:rFonts w:ascii="Times New Roman" w:hAnsi="Times New Roman" w:cs="Times New Roman"/>
        </w:rPr>
        <w:t xml:space="preserve"> for preK and 1</w:t>
      </w:r>
      <w:r w:rsidRPr="00D26D6E">
        <w:rPr>
          <w:rFonts w:ascii="Times New Roman" w:hAnsi="Times New Roman" w:cs="Times New Roman"/>
          <w:vertAlign w:val="superscript"/>
        </w:rPr>
        <w:t>st</w:t>
      </w:r>
      <w:r>
        <w:rPr>
          <w:rFonts w:ascii="Times New Roman" w:hAnsi="Times New Roman" w:cs="Times New Roman"/>
        </w:rPr>
        <w:t>) each day. This will include whole group, small group, and individual instructional time as well as independent writing time</w:t>
      </w:r>
      <w:r w:rsidR="00E16955">
        <w:rPr>
          <w:rFonts w:ascii="Times New Roman" w:hAnsi="Times New Roman" w:cs="Times New Roman"/>
        </w:rPr>
        <w:t xml:space="preserve"> (Ray &amp; Cleaveland, 2004)</w:t>
      </w:r>
      <w:r>
        <w:rPr>
          <w:rFonts w:ascii="Times New Roman" w:hAnsi="Times New Roman" w:cs="Times New Roman"/>
        </w:rPr>
        <w:t xml:space="preserve">. </w:t>
      </w:r>
      <w:r w:rsidR="00094B23">
        <w:rPr>
          <w:rFonts w:ascii="Times New Roman" w:hAnsi="Times New Roman" w:cs="Times New Roman"/>
        </w:rPr>
        <w:t>The common questions below will delve into what this block of time will look like a little more closely; i.e. what the children and teacher are doing at this time. It is important to recognize that Ray and Cleaveland (2004)</w:t>
      </w:r>
      <w:r>
        <w:rPr>
          <w:rFonts w:ascii="Times New Roman" w:hAnsi="Times New Roman" w:cs="Times New Roman"/>
        </w:rPr>
        <w:t xml:space="preserve"> note that teachers should be familiarizing and talking with their students about the conve</w:t>
      </w:r>
      <w:r w:rsidR="00094B23">
        <w:rPr>
          <w:rFonts w:ascii="Times New Roman" w:hAnsi="Times New Roman" w:cs="Times New Roman"/>
        </w:rPr>
        <w:t>ntions of language all day long-</w:t>
      </w:r>
      <w:r>
        <w:rPr>
          <w:rFonts w:ascii="Times New Roman" w:hAnsi="Times New Roman" w:cs="Times New Roman"/>
        </w:rPr>
        <w:t xml:space="preserve"> during read-alouds, guided reading, word study</w:t>
      </w:r>
      <w:r w:rsidR="00EC64CF">
        <w:rPr>
          <w:rFonts w:ascii="Times New Roman" w:hAnsi="Times New Roman" w:cs="Times New Roman"/>
        </w:rPr>
        <w:t>,</w:t>
      </w:r>
      <w:r>
        <w:rPr>
          <w:rFonts w:ascii="Times New Roman" w:hAnsi="Times New Roman" w:cs="Times New Roman"/>
        </w:rPr>
        <w:t xml:space="preserve"> and any other time during the day when there is a teachable moment (and there will be many!). In other word</w:t>
      </w:r>
      <w:r w:rsidR="00BD361D">
        <w:rPr>
          <w:rFonts w:ascii="Times New Roman" w:hAnsi="Times New Roman" w:cs="Times New Roman"/>
        </w:rPr>
        <w:t>s, t</w:t>
      </w:r>
      <w:r w:rsidR="00DD3772">
        <w:rPr>
          <w:rFonts w:ascii="Times New Roman" w:hAnsi="Times New Roman" w:cs="Times New Roman"/>
        </w:rPr>
        <w:t xml:space="preserve">o </w:t>
      </w:r>
      <w:r w:rsidR="00094B23">
        <w:rPr>
          <w:rFonts w:ascii="Times New Roman" w:hAnsi="Times New Roman" w:cs="Times New Roman"/>
        </w:rPr>
        <w:t xml:space="preserve">be successful, </w:t>
      </w:r>
      <w:r w:rsidR="00BD361D">
        <w:rPr>
          <w:rFonts w:ascii="Times New Roman" w:hAnsi="Times New Roman" w:cs="Times New Roman"/>
        </w:rPr>
        <w:t>writing workshop</w:t>
      </w:r>
      <w:r w:rsidR="00094B23">
        <w:rPr>
          <w:rFonts w:ascii="Times New Roman" w:hAnsi="Times New Roman" w:cs="Times New Roman"/>
        </w:rPr>
        <w:t xml:space="preserve"> </w:t>
      </w:r>
      <w:r>
        <w:rPr>
          <w:rFonts w:ascii="Times New Roman" w:hAnsi="Times New Roman" w:cs="Times New Roman"/>
        </w:rPr>
        <w:t xml:space="preserve">must take place within a print-rich and language-rich classroom. The </w:t>
      </w:r>
      <w:r w:rsidR="00BD361D">
        <w:rPr>
          <w:rFonts w:ascii="Times New Roman" w:hAnsi="Times New Roman" w:cs="Times New Roman"/>
        </w:rPr>
        <w:t>protected 45 minutes of writing</w:t>
      </w:r>
      <w:r>
        <w:rPr>
          <w:rFonts w:ascii="Times New Roman" w:hAnsi="Times New Roman" w:cs="Times New Roman"/>
        </w:rPr>
        <w:t xml:space="preserve"> workshop is about giving the time for and guiding young writers in applying what they know about lite</w:t>
      </w:r>
      <w:r w:rsidR="00DD3772">
        <w:rPr>
          <w:rFonts w:ascii="Times New Roman" w:hAnsi="Times New Roman" w:cs="Times New Roman"/>
        </w:rPr>
        <w:t xml:space="preserve">racy to their own work (Ray &amp; </w:t>
      </w:r>
      <w:r>
        <w:rPr>
          <w:rFonts w:ascii="Times New Roman" w:hAnsi="Times New Roman" w:cs="Times New Roman"/>
        </w:rPr>
        <w:t xml:space="preserve">Cleaveland, 2004). </w:t>
      </w:r>
    </w:p>
    <w:p w14:paraId="4D4B8BA6" w14:textId="4C55CCCD" w:rsidR="00DF075F" w:rsidRDefault="00245426" w:rsidP="00F846D3">
      <w:pPr>
        <w:spacing w:line="480" w:lineRule="auto"/>
        <w:rPr>
          <w:rFonts w:ascii="Times New Roman" w:hAnsi="Times New Roman" w:cs="Times New Roman"/>
          <w:b/>
        </w:rPr>
      </w:pPr>
      <w:r>
        <w:rPr>
          <w:rFonts w:ascii="Times New Roman" w:hAnsi="Times New Roman" w:cs="Times New Roman"/>
        </w:rPr>
        <w:tab/>
        <w:t>Ray and Glover (2008) write that the materials provided should be relatively simple- pens, pencils, markers, paper (can be stapled into little books), and alphabet strips for reference. For more advanced writers who have a stronger grasp of the alphabetic principle and/or some sight words</w:t>
      </w:r>
      <w:r w:rsidR="00EC64CF">
        <w:rPr>
          <w:rFonts w:ascii="Times New Roman" w:hAnsi="Times New Roman" w:cs="Times New Roman"/>
        </w:rPr>
        <w:t>,</w:t>
      </w:r>
      <w:r>
        <w:rPr>
          <w:rFonts w:ascii="Times New Roman" w:hAnsi="Times New Roman" w:cs="Times New Roman"/>
        </w:rPr>
        <w:t xml:space="preserve"> a word wall may be</w:t>
      </w:r>
      <w:r w:rsidR="00EC64CF">
        <w:rPr>
          <w:rFonts w:ascii="Times New Roman" w:hAnsi="Times New Roman" w:cs="Times New Roman"/>
        </w:rPr>
        <w:t xml:space="preserve"> made</w:t>
      </w:r>
      <w:r>
        <w:rPr>
          <w:rFonts w:ascii="Times New Roman" w:hAnsi="Times New Roman" w:cs="Times New Roman"/>
        </w:rPr>
        <w:t xml:space="preserve"> available for </w:t>
      </w:r>
      <w:r w:rsidR="00EC64CF">
        <w:rPr>
          <w:rFonts w:ascii="Times New Roman" w:hAnsi="Times New Roman" w:cs="Times New Roman"/>
        </w:rPr>
        <w:t xml:space="preserve">their </w:t>
      </w:r>
      <w:r>
        <w:rPr>
          <w:rFonts w:ascii="Times New Roman" w:hAnsi="Times New Roman" w:cs="Times New Roman"/>
        </w:rPr>
        <w:t xml:space="preserve">reference </w:t>
      </w:r>
      <w:r w:rsidRPr="00DD3772">
        <w:rPr>
          <w:rFonts w:ascii="Times New Roman" w:hAnsi="Times New Roman" w:cs="Times New Roman"/>
        </w:rPr>
        <w:t>(</w:t>
      </w:r>
      <w:r w:rsidR="00DD3772" w:rsidRPr="00DD3772">
        <w:rPr>
          <w:rFonts w:ascii="Times New Roman" w:hAnsi="Times New Roman" w:cs="Times New Roman"/>
        </w:rPr>
        <w:t>Williams, 2009</w:t>
      </w:r>
      <w:r w:rsidRPr="00DD3772">
        <w:rPr>
          <w:rFonts w:ascii="Times New Roman" w:hAnsi="Times New Roman" w:cs="Times New Roman"/>
        </w:rPr>
        <w:t xml:space="preserve">). </w:t>
      </w:r>
      <w:r>
        <w:rPr>
          <w:rFonts w:ascii="Times New Roman" w:hAnsi="Times New Roman" w:cs="Times New Roman"/>
        </w:rPr>
        <w:t xml:space="preserve">Ray and Cleaveland (2004) note that you might invite students to find a comfortable place around the room </w:t>
      </w:r>
      <w:r w:rsidR="00585956">
        <w:rPr>
          <w:rFonts w:ascii="Times New Roman" w:hAnsi="Times New Roman" w:cs="Times New Roman"/>
        </w:rPr>
        <w:t xml:space="preserve">to work- writing doesn’t have to happen at the desk. However, it is important that students build up stamina for writing and that they remain in one place working for the duration of the workshop (aside from coming to a small group/individual conference or gathering needed materials) (Ray &amp; Cleaveland, 2004). </w:t>
      </w:r>
      <w:r w:rsidR="004A7218">
        <w:rPr>
          <w:rFonts w:ascii="Times New Roman" w:hAnsi="Times New Roman" w:cs="Times New Roman"/>
        </w:rPr>
        <w:t>To summarize, young children ages 4-7 need to be writing routinely each day (approximately 45 minutes), in a comforta</w:t>
      </w:r>
      <w:r w:rsidR="00DD3772">
        <w:rPr>
          <w:rFonts w:ascii="Times New Roman" w:hAnsi="Times New Roman" w:cs="Times New Roman"/>
        </w:rPr>
        <w:t>ble</w:t>
      </w:r>
      <w:r w:rsidR="00EC64CF">
        <w:rPr>
          <w:rFonts w:ascii="Times New Roman" w:hAnsi="Times New Roman" w:cs="Times New Roman"/>
        </w:rPr>
        <w:t>,</w:t>
      </w:r>
      <w:r w:rsidR="00DD3772">
        <w:rPr>
          <w:rFonts w:ascii="Times New Roman" w:hAnsi="Times New Roman" w:cs="Times New Roman"/>
        </w:rPr>
        <w:t xml:space="preserve"> print-rich environment, </w:t>
      </w:r>
      <w:r w:rsidR="004A7218">
        <w:rPr>
          <w:rFonts w:ascii="Times New Roman" w:hAnsi="Times New Roman" w:cs="Times New Roman"/>
        </w:rPr>
        <w:t>with</w:t>
      </w:r>
      <w:r w:rsidR="00DD3772">
        <w:rPr>
          <w:rFonts w:ascii="Times New Roman" w:hAnsi="Times New Roman" w:cs="Times New Roman"/>
        </w:rPr>
        <w:t xml:space="preserve"> a variety of</w:t>
      </w:r>
      <w:r w:rsidR="004A7218">
        <w:rPr>
          <w:rFonts w:ascii="Times New Roman" w:hAnsi="Times New Roman" w:cs="Times New Roman"/>
        </w:rPr>
        <w:t xml:space="preserve"> writing materials</w:t>
      </w:r>
      <w:r w:rsidR="00DD3772">
        <w:rPr>
          <w:rFonts w:ascii="Times New Roman" w:hAnsi="Times New Roman" w:cs="Times New Roman"/>
        </w:rPr>
        <w:t xml:space="preserve"> and resources at the ready</w:t>
      </w:r>
      <w:r w:rsidR="004A7218">
        <w:rPr>
          <w:rFonts w:ascii="Times New Roman" w:hAnsi="Times New Roman" w:cs="Times New Roman"/>
        </w:rPr>
        <w:t xml:space="preserve">.   </w:t>
      </w:r>
      <w:r>
        <w:rPr>
          <w:rFonts w:ascii="Times New Roman" w:hAnsi="Times New Roman" w:cs="Times New Roman"/>
        </w:rPr>
        <w:t xml:space="preserve"> </w:t>
      </w:r>
      <w:r w:rsidR="00D26D6E">
        <w:rPr>
          <w:rFonts w:ascii="Times New Roman" w:hAnsi="Times New Roman" w:cs="Times New Roman"/>
        </w:rPr>
        <w:t xml:space="preserve">  </w:t>
      </w:r>
    </w:p>
    <w:p w14:paraId="7BA69A5A" w14:textId="77777777" w:rsidR="004A7218" w:rsidRDefault="00DF075F" w:rsidP="00F846D3">
      <w:pPr>
        <w:spacing w:line="480" w:lineRule="auto"/>
        <w:rPr>
          <w:rFonts w:ascii="Times New Roman" w:hAnsi="Times New Roman" w:cs="Times New Roman"/>
          <w:b/>
        </w:rPr>
      </w:pPr>
      <w:r>
        <w:rPr>
          <w:rFonts w:ascii="Times New Roman" w:hAnsi="Times New Roman" w:cs="Times New Roman"/>
          <w:b/>
        </w:rPr>
        <w:t>Writing Tasks</w:t>
      </w:r>
    </w:p>
    <w:p w14:paraId="3C52121D" w14:textId="6FC5C6F1" w:rsidR="00DF075F" w:rsidRDefault="004A7218" w:rsidP="00F846D3">
      <w:pPr>
        <w:spacing w:line="480" w:lineRule="auto"/>
        <w:rPr>
          <w:rFonts w:ascii="Times New Roman" w:hAnsi="Times New Roman" w:cs="Times New Roman"/>
          <w:b/>
        </w:rPr>
      </w:pPr>
      <w:r>
        <w:rPr>
          <w:rFonts w:ascii="Times New Roman" w:hAnsi="Times New Roman" w:cs="Times New Roman"/>
          <w:b/>
        </w:rPr>
        <w:tab/>
      </w:r>
      <w:r>
        <w:rPr>
          <w:rFonts w:ascii="Times New Roman" w:hAnsi="Times New Roman" w:cs="Times New Roman"/>
        </w:rPr>
        <w:t>Ray and Cleaveland (2004) present writer’s workshop as a time for children to experiment with and put into practice what they understand about writing. This means that they should have the opportunity to approximate the forms of writing they are familiar with and have seen in authentic con</w:t>
      </w:r>
      <w:r w:rsidR="00EA46E2">
        <w:rPr>
          <w:rFonts w:ascii="Times New Roman" w:hAnsi="Times New Roman" w:cs="Times New Roman"/>
        </w:rPr>
        <w:t>texts</w:t>
      </w:r>
      <w:r>
        <w:rPr>
          <w:rFonts w:ascii="Times New Roman" w:hAnsi="Times New Roman" w:cs="Times New Roman"/>
        </w:rPr>
        <w:t xml:space="preserve"> </w:t>
      </w:r>
      <w:r w:rsidRPr="00EA46E2">
        <w:rPr>
          <w:rFonts w:ascii="Times New Roman" w:hAnsi="Times New Roman" w:cs="Times New Roman"/>
        </w:rPr>
        <w:t>(</w:t>
      </w:r>
      <w:r w:rsidR="005C3B2B" w:rsidRPr="00EA46E2">
        <w:rPr>
          <w:rFonts w:ascii="Times New Roman" w:hAnsi="Times New Roman" w:cs="Times New Roman"/>
        </w:rPr>
        <w:t>Cambourne</w:t>
      </w:r>
      <w:r w:rsidR="00DD3772" w:rsidRPr="00EA46E2">
        <w:rPr>
          <w:rFonts w:ascii="Times New Roman" w:hAnsi="Times New Roman" w:cs="Times New Roman"/>
        </w:rPr>
        <w:t>, 1995</w:t>
      </w:r>
      <w:r w:rsidR="005C3B2B" w:rsidRPr="00EA46E2">
        <w:rPr>
          <w:rFonts w:ascii="Times New Roman" w:hAnsi="Times New Roman" w:cs="Times New Roman"/>
        </w:rPr>
        <w:t xml:space="preserve">; IRA &amp; NAEYC, 1998; </w:t>
      </w:r>
      <w:r w:rsidR="007300AF" w:rsidRPr="00EA46E2">
        <w:rPr>
          <w:rFonts w:ascii="Times New Roman" w:hAnsi="Times New Roman" w:cs="Times New Roman"/>
        </w:rPr>
        <w:t>Ray &amp; Cleaveland,</w:t>
      </w:r>
      <w:r w:rsidR="005C3B2B" w:rsidRPr="00EA46E2">
        <w:rPr>
          <w:rFonts w:ascii="Times New Roman" w:hAnsi="Times New Roman" w:cs="Times New Roman"/>
        </w:rPr>
        <w:t xml:space="preserve"> 2004;</w:t>
      </w:r>
      <w:r w:rsidR="007300AF" w:rsidRPr="00EA46E2">
        <w:rPr>
          <w:rFonts w:ascii="Times New Roman" w:hAnsi="Times New Roman" w:cs="Times New Roman"/>
        </w:rPr>
        <w:t xml:space="preserve"> Ray &amp; Glover, </w:t>
      </w:r>
      <w:r w:rsidR="005C3B2B" w:rsidRPr="00EA46E2">
        <w:rPr>
          <w:rFonts w:ascii="Times New Roman" w:hAnsi="Times New Roman" w:cs="Times New Roman"/>
        </w:rPr>
        <w:t>2008</w:t>
      </w:r>
      <w:r w:rsidRPr="00EA46E2">
        <w:rPr>
          <w:rFonts w:ascii="Times New Roman" w:hAnsi="Times New Roman" w:cs="Times New Roman"/>
        </w:rPr>
        <w:t>).</w:t>
      </w:r>
      <w:r>
        <w:rPr>
          <w:rFonts w:ascii="Times New Roman" w:hAnsi="Times New Roman" w:cs="Times New Roman"/>
          <w:b/>
        </w:rPr>
        <w:t xml:space="preserve"> </w:t>
      </w:r>
      <w:r w:rsidR="00067235">
        <w:rPr>
          <w:rFonts w:ascii="Times New Roman" w:hAnsi="Times New Roman" w:cs="Times New Roman"/>
        </w:rPr>
        <w:t>Ray and Glover (2008) advocate inviting children to make picture books, as these will likely be most familiar to them. They note that teachers can introduce a variety of genres through picture books and engage children in author studies where they read many books by the same author and watch interviews with them about their craft</w:t>
      </w:r>
      <w:r w:rsidR="001E51FB">
        <w:rPr>
          <w:rFonts w:ascii="Times New Roman" w:hAnsi="Times New Roman" w:cs="Times New Roman"/>
        </w:rPr>
        <w:t xml:space="preserve"> (Ray &amp; Glover, 2008). Students</w:t>
      </w:r>
      <w:r w:rsidR="00CB5BA8">
        <w:rPr>
          <w:rFonts w:ascii="Times New Roman" w:hAnsi="Times New Roman" w:cs="Times New Roman"/>
        </w:rPr>
        <w:t xml:space="preserve"> can then try</w:t>
      </w:r>
      <w:r w:rsidR="00067235">
        <w:rPr>
          <w:rFonts w:ascii="Times New Roman" w:hAnsi="Times New Roman" w:cs="Times New Roman"/>
        </w:rPr>
        <w:t xml:space="preserve"> creating similar work and build an identity as one who does the same work as Eric Carle or Mem Fox, for example</w:t>
      </w:r>
      <w:r w:rsidR="00EA46E2">
        <w:rPr>
          <w:rFonts w:ascii="Times New Roman" w:hAnsi="Times New Roman" w:cs="Times New Roman"/>
        </w:rPr>
        <w:t xml:space="preserve"> (Ray &amp; Glover, 2008)</w:t>
      </w:r>
      <w:r w:rsidR="00067235">
        <w:rPr>
          <w:rFonts w:ascii="Times New Roman" w:hAnsi="Times New Roman" w:cs="Times New Roman"/>
        </w:rPr>
        <w:t xml:space="preserve">. </w:t>
      </w:r>
      <w:r w:rsidR="001D78AA" w:rsidRPr="001D78AA">
        <w:rPr>
          <w:rFonts w:ascii="Times New Roman" w:hAnsi="Times New Roman" w:cs="Times New Roman"/>
        </w:rPr>
        <w:t>Furthermore, Kissel and</w:t>
      </w:r>
      <w:r w:rsidR="001D78AA">
        <w:rPr>
          <w:rFonts w:ascii="Times New Roman" w:hAnsi="Times New Roman" w:cs="Times New Roman"/>
        </w:rPr>
        <w:t xml:space="preserve"> Miller (2015) write on the importance of</w:t>
      </w:r>
      <w:r w:rsidR="001E51FB">
        <w:rPr>
          <w:rFonts w:ascii="Times New Roman" w:hAnsi="Times New Roman" w:cs="Times New Roman"/>
        </w:rPr>
        <w:t xml:space="preserve"> providing</w:t>
      </w:r>
      <w:r w:rsidR="001D78AA" w:rsidRPr="001D78AA">
        <w:rPr>
          <w:rFonts w:ascii="Times New Roman" w:hAnsi="Times New Roman" w:cs="Times New Roman"/>
        </w:rPr>
        <w:t xml:space="preserve"> authentic, open-ended </w:t>
      </w:r>
      <w:r w:rsidR="001E51FB">
        <w:rPr>
          <w:rFonts w:ascii="Times New Roman" w:hAnsi="Times New Roman" w:cs="Times New Roman"/>
        </w:rPr>
        <w:t xml:space="preserve">writing </w:t>
      </w:r>
      <w:r w:rsidR="001D78AA" w:rsidRPr="001D78AA">
        <w:rPr>
          <w:rFonts w:ascii="Times New Roman" w:hAnsi="Times New Roman" w:cs="Times New Roman"/>
        </w:rPr>
        <w:t>experiences, stating that writer’s workshop should give students power to share about the happenings in their own worlds.</w:t>
      </w:r>
      <w:r w:rsidR="001D78AA">
        <w:rPr>
          <w:rFonts w:ascii="Times New Roman" w:hAnsi="Times New Roman" w:cs="Times New Roman"/>
        </w:rPr>
        <w:t xml:space="preserve"> </w:t>
      </w:r>
      <w:r w:rsidR="008256AE">
        <w:rPr>
          <w:rFonts w:ascii="Times New Roman" w:hAnsi="Times New Roman" w:cs="Times New Roman"/>
        </w:rPr>
        <w:t>Mature w</w:t>
      </w:r>
      <w:r w:rsidR="001D78AA">
        <w:rPr>
          <w:rFonts w:ascii="Times New Roman" w:hAnsi="Times New Roman" w:cs="Times New Roman"/>
        </w:rPr>
        <w:t xml:space="preserve">riters write about what is important and meaningful to them- young writers should be no different. </w:t>
      </w:r>
      <w:r w:rsidR="00CE2EDB">
        <w:rPr>
          <w:rFonts w:ascii="Times New Roman" w:hAnsi="Times New Roman" w:cs="Times New Roman"/>
        </w:rPr>
        <w:t>Additionally, children should be invited to engage in more functional purposes of writing including making lists and writing about exciting observations (a science experiment or a classroom pet, perhaps) so that they can see all the different functions and possibilities of print (Ray &amp; Glover, 2008</w:t>
      </w:r>
      <w:r w:rsidR="001E51FB">
        <w:rPr>
          <w:rFonts w:ascii="Times New Roman" w:hAnsi="Times New Roman" w:cs="Times New Roman"/>
        </w:rPr>
        <w:t>; Roskos et al.</w:t>
      </w:r>
      <w:r w:rsidR="000B670A">
        <w:rPr>
          <w:rFonts w:ascii="Times New Roman" w:hAnsi="Times New Roman" w:cs="Times New Roman"/>
        </w:rPr>
        <w:t>, 2003</w:t>
      </w:r>
      <w:r w:rsidR="00CE2EDB">
        <w:rPr>
          <w:rFonts w:ascii="Times New Roman" w:hAnsi="Times New Roman" w:cs="Times New Roman"/>
        </w:rPr>
        <w:t xml:space="preserve">). </w:t>
      </w:r>
      <w:r w:rsidR="00DF075F">
        <w:rPr>
          <w:rFonts w:ascii="Times New Roman" w:hAnsi="Times New Roman" w:cs="Times New Roman"/>
          <w:b/>
        </w:rPr>
        <w:t xml:space="preserve"> </w:t>
      </w:r>
    </w:p>
    <w:p w14:paraId="7EED3C69" w14:textId="57EA9410" w:rsidR="00BB3088" w:rsidRDefault="007B53EB" w:rsidP="004A7218">
      <w:pPr>
        <w:widowControl w:val="0"/>
        <w:autoSpaceDE w:val="0"/>
        <w:autoSpaceDN w:val="0"/>
        <w:adjustRightInd w:val="0"/>
        <w:spacing w:line="480" w:lineRule="auto"/>
        <w:rPr>
          <w:rFonts w:ascii="Times New Roman" w:hAnsi="Times New Roman"/>
        </w:rPr>
      </w:pPr>
      <w:r>
        <w:rPr>
          <w:rFonts w:ascii="Times New Roman" w:hAnsi="Times New Roman"/>
          <w:b/>
        </w:rPr>
        <w:tab/>
      </w:r>
      <w:r w:rsidR="008A1F12">
        <w:rPr>
          <w:rFonts w:ascii="Times New Roman" w:hAnsi="Times New Roman"/>
          <w:b/>
        </w:rPr>
        <w:t>Tasks with s</w:t>
      </w:r>
      <w:r w:rsidR="004A7218">
        <w:rPr>
          <w:rFonts w:ascii="Times New Roman" w:hAnsi="Times New Roman"/>
          <w:b/>
        </w:rPr>
        <w:t>cope</w:t>
      </w:r>
      <w:r w:rsidR="00CE2EDB">
        <w:rPr>
          <w:rFonts w:ascii="Times New Roman" w:hAnsi="Times New Roman"/>
          <w:b/>
        </w:rPr>
        <w:t xml:space="preserve">. </w:t>
      </w:r>
      <w:r w:rsidR="00811134">
        <w:rPr>
          <w:rFonts w:ascii="Times New Roman" w:hAnsi="Times New Roman"/>
        </w:rPr>
        <w:t>Genishi and Dyson (</w:t>
      </w:r>
      <w:r w:rsidR="001303FC">
        <w:rPr>
          <w:rFonts w:ascii="Times New Roman" w:hAnsi="Times New Roman"/>
        </w:rPr>
        <w:t>2009) advocate the use of writing activities with young children because they are “tasks with scope.”</w:t>
      </w:r>
      <w:r w:rsidR="001303FC" w:rsidRPr="001303FC">
        <w:rPr>
          <w:rFonts w:ascii="Times New Roman" w:hAnsi="Times New Roman" w:cs="Times New Roman"/>
        </w:rPr>
        <w:t xml:space="preserve"> In their words, tasks with scope are “tasks that allow children to participate in differen</w:t>
      </w:r>
      <w:r w:rsidR="001303FC">
        <w:rPr>
          <w:rFonts w:ascii="Times New Roman" w:hAnsi="Times New Roman" w:cs="Times New Roman"/>
        </w:rPr>
        <w:t>t ways with different resources [.</w:t>
      </w:r>
      <w:r w:rsidR="001303FC" w:rsidRPr="001303FC">
        <w:rPr>
          <w:rFonts w:ascii="Times New Roman" w:hAnsi="Times New Roman" w:cs="Times New Roman"/>
        </w:rPr>
        <w:t xml:space="preserve"> . .</w:t>
      </w:r>
      <w:r w:rsidR="001303FC">
        <w:rPr>
          <w:rFonts w:ascii="Times New Roman" w:hAnsi="Times New Roman" w:cs="Times New Roman"/>
        </w:rPr>
        <w:t>]</w:t>
      </w:r>
      <w:r w:rsidR="001303FC" w:rsidRPr="001303FC">
        <w:rPr>
          <w:rFonts w:ascii="Times New Roman" w:hAnsi="Times New Roman" w:cs="Times New Roman"/>
        </w:rPr>
        <w:t xml:space="preserve"> among such tasks are drawing pictures, dictating stories, and engaging in various kinds of official (teacher-governed) and unofficial (child-governed) writing acti</w:t>
      </w:r>
      <w:r w:rsidR="00BD2F78">
        <w:rPr>
          <w:rFonts w:ascii="Times New Roman" w:hAnsi="Times New Roman" w:cs="Times New Roman"/>
        </w:rPr>
        <w:t xml:space="preserve">vities” (Genishi &amp; Dyson, 2009, </w:t>
      </w:r>
      <w:r w:rsidR="001303FC" w:rsidRPr="001303FC">
        <w:rPr>
          <w:rFonts w:ascii="Times New Roman" w:hAnsi="Times New Roman" w:cs="Times New Roman"/>
        </w:rPr>
        <w:t>p.82).</w:t>
      </w:r>
      <w:r w:rsidR="00BD2F78">
        <w:rPr>
          <w:rFonts w:ascii="Times New Roman" w:hAnsi="Times New Roman" w:cs="Times New Roman"/>
        </w:rPr>
        <w:t xml:space="preserve"> </w:t>
      </w:r>
      <w:r w:rsidR="001303FC">
        <w:rPr>
          <w:rFonts w:ascii="Times New Roman" w:hAnsi="Times New Roman"/>
        </w:rPr>
        <w:t>These authors explain that children come to schoo</w:t>
      </w:r>
      <w:r w:rsidR="00BD2F78">
        <w:rPr>
          <w:rFonts w:ascii="Times New Roman" w:hAnsi="Times New Roman"/>
        </w:rPr>
        <w:t>l settings with</w:t>
      </w:r>
      <w:r w:rsidR="001303FC">
        <w:rPr>
          <w:rFonts w:ascii="Times New Roman" w:hAnsi="Times New Roman"/>
        </w:rPr>
        <w:t xml:space="preserve"> unique backgrounds due to culture and home experiences. Therefore, each child brings with him/her a unique knowledge about different forms of literacy and print. “Tasks with scope” are tasks that invite multiple entry points and leave room for these diverse backgrounds to influence learning positively</w:t>
      </w:r>
      <w:r w:rsidR="00BD0D71">
        <w:rPr>
          <w:rFonts w:ascii="Times New Roman" w:hAnsi="Times New Roman"/>
        </w:rPr>
        <w:t xml:space="preserve"> (Genishi &amp; Dyson, 2009)</w:t>
      </w:r>
      <w:r w:rsidR="001303FC">
        <w:rPr>
          <w:rFonts w:ascii="Times New Roman" w:hAnsi="Times New Roman"/>
        </w:rPr>
        <w:t xml:space="preserve">. </w:t>
      </w:r>
      <w:r w:rsidR="00D036FC">
        <w:rPr>
          <w:rFonts w:ascii="Times New Roman" w:hAnsi="Times New Roman"/>
        </w:rPr>
        <w:t xml:space="preserve">The IRA and NAEYC (1998) write, “young children especially need to be engaged in experiences that make academic content meaningful and build on prior learning” (p. 197). </w:t>
      </w:r>
      <w:r w:rsidR="00F228B9">
        <w:rPr>
          <w:rFonts w:ascii="Times New Roman" w:hAnsi="Times New Roman"/>
        </w:rPr>
        <w:t xml:space="preserve">One child may be extremely familiar with radio shows and feel comfortable writing a radio script. Another child may watch her dad read the newspaper every morning and want to write a newspaper. Yet another child may </w:t>
      </w:r>
      <w:r w:rsidR="005B5A12">
        <w:rPr>
          <w:rFonts w:ascii="Times New Roman" w:hAnsi="Times New Roman"/>
        </w:rPr>
        <w:t>attend church services and see G</w:t>
      </w:r>
      <w:r w:rsidR="00F228B9">
        <w:rPr>
          <w:rFonts w:ascii="Times New Roman" w:hAnsi="Times New Roman"/>
        </w:rPr>
        <w:t>randma reference the song hymnals. He may want to write song lyrics. Genishi and Dyson (2009) explain that all of these ideas make the literacy environment all the richer. Each child should feel free to engage in the writing activity that is meaningful to him and then be encourage</w:t>
      </w:r>
      <w:r w:rsidR="00BD2F78">
        <w:rPr>
          <w:rFonts w:ascii="Times New Roman" w:hAnsi="Times New Roman"/>
        </w:rPr>
        <w:t>d</w:t>
      </w:r>
      <w:r w:rsidR="00F228B9">
        <w:rPr>
          <w:rFonts w:ascii="Times New Roman" w:hAnsi="Times New Roman"/>
        </w:rPr>
        <w:t xml:space="preserve"> to share with classmates, broadening everyone’s print </w:t>
      </w:r>
      <w:r w:rsidR="00F228B9" w:rsidRPr="00BD0D71">
        <w:rPr>
          <w:rFonts w:ascii="Times New Roman" w:hAnsi="Times New Roman"/>
        </w:rPr>
        <w:t>repertoire</w:t>
      </w:r>
      <w:r w:rsidR="001D78AA" w:rsidRPr="00BD0D71">
        <w:rPr>
          <w:rFonts w:ascii="Times New Roman" w:hAnsi="Times New Roman"/>
        </w:rPr>
        <w:t xml:space="preserve"> </w:t>
      </w:r>
      <w:r w:rsidR="00BD0D71" w:rsidRPr="00BD0D71">
        <w:rPr>
          <w:rFonts w:ascii="Times New Roman" w:hAnsi="Times New Roman"/>
        </w:rPr>
        <w:t>(Genishi &amp; Dyson, 2009</w:t>
      </w:r>
      <w:r w:rsidR="001D78AA" w:rsidRPr="00BD0D71">
        <w:rPr>
          <w:rFonts w:ascii="Times New Roman" w:hAnsi="Times New Roman"/>
        </w:rPr>
        <w:t>)</w:t>
      </w:r>
      <w:r w:rsidR="00F228B9" w:rsidRPr="00BD0D71">
        <w:rPr>
          <w:rFonts w:ascii="Times New Roman" w:hAnsi="Times New Roman"/>
        </w:rPr>
        <w:t>.</w:t>
      </w:r>
      <w:r w:rsidR="00F228B9">
        <w:rPr>
          <w:rFonts w:ascii="Times New Roman" w:hAnsi="Times New Roman"/>
        </w:rPr>
        <w:t xml:space="preserve"> </w:t>
      </w:r>
    </w:p>
    <w:p w14:paraId="4BE2E259" w14:textId="6365185D" w:rsidR="00CE2EDB" w:rsidRPr="005652DD" w:rsidRDefault="00BB3088" w:rsidP="004A7218">
      <w:pPr>
        <w:widowControl w:val="0"/>
        <w:autoSpaceDE w:val="0"/>
        <w:autoSpaceDN w:val="0"/>
        <w:adjustRightInd w:val="0"/>
        <w:spacing w:line="480" w:lineRule="auto"/>
        <w:rPr>
          <w:rFonts w:ascii="Times New Roman" w:hAnsi="Times New Roman"/>
        </w:rPr>
      </w:pPr>
      <w:r>
        <w:rPr>
          <w:rFonts w:ascii="Times New Roman" w:hAnsi="Times New Roman"/>
        </w:rPr>
        <w:tab/>
      </w:r>
      <w:r w:rsidR="00BD0D71" w:rsidRPr="00BD0D71">
        <w:rPr>
          <w:rFonts w:ascii="Times New Roman" w:hAnsi="Times New Roman"/>
        </w:rPr>
        <w:t xml:space="preserve">Calkins et al. (2014) </w:t>
      </w:r>
      <w:r w:rsidRPr="00BD0D71">
        <w:rPr>
          <w:rFonts w:ascii="Times New Roman" w:hAnsi="Times New Roman"/>
        </w:rPr>
        <w:t>and Ray and Glover (2008)</w:t>
      </w:r>
      <w:r>
        <w:rPr>
          <w:rFonts w:ascii="Times New Roman" w:hAnsi="Times New Roman"/>
        </w:rPr>
        <w:t xml:space="preserve"> see writing as a “task with scope” for another reason. Not only will children ages 4-7 be diverse in what they know regarding genre and form of print, but they will also have diverse understandings of conventions of print. These authors both speak of “instructing</w:t>
      </w:r>
      <w:r w:rsidR="00BD0D71">
        <w:rPr>
          <w:rFonts w:ascii="Times New Roman" w:hAnsi="Times New Roman"/>
        </w:rPr>
        <w:t xml:space="preserve"> the writer and not the writing</w:t>
      </w:r>
      <w:r>
        <w:rPr>
          <w:rFonts w:ascii="Times New Roman" w:hAnsi="Times New Roman"/>
        </w:rPr>
        <w:t>”</w:t>
      </w:r>
      <w:r w:rsidR="00BD0D71">
        <w:rPr>
          <w:rFonts w:ascii="Times New Roman" w:hAnsi="Times New Roman"/>
        </w:rPr>
        <w:t xml:space="preserve"> (Calkins et al., p. </w:t>
      </w:r>
      <w:r w:rsidR="0067541E">
        <w:rPr>
          <w:rFonts w:ascii="Times New Roman" w:hAnsi="Times New Roman"/>
        </w:rPr>
        <w:t>69; Ray &amp; Glover, p. 179).</w:t>
      </w:r>
      <w:r>
        <w:rPr>
          <w:rFonts w:ascii="Times New Roman" w:hAnsi="Times New Roman"/>
        </w:rPr>
        <w:t xml:space="preserve"> </w:t>
      </w:r>
      <w:r w:rsidR="00164455">
        <w:rPr>
          <w:rFonts w:ascii="Times New Roman" w:hAnsi="Times New Roman"/>
        </w:rPr>
        <w:t>T</w:t>
      </w:r>
      <w:r w:rsidR="00D036FC">
        <w:rPr>
          <w:rFonts w:ascii="Times New Roman" w:hAnsi="Times New Roman"/>
        </w:rPr>
        <w:t>he I</w:t>
      </w:r>
      <w:r w:rsidR="0067541E">
        <w:rPr>
          <w:rFonts w:ascii="Times New Roman" w:hAnsi="Times New Roman"/>
        </w:rPr>
        <w:t>RA and the NAEYC</w:t>
      </w:r>
      <w:r w:rsidR="00164455">
        <w:rPr>
          <w:rFonts w:ascii="Times New Roman" w:hAnsi="Times New Roman"/>
        </w:rPr>
        <w:t xml:space="preserve"> (1998) </w:t>
      </w:r>
      <w:r w:rsidR="00D036FC">
        <w:rPr>
          <w:rFonts w:ascii="Times New Roman" w:hAnsi="Times New Roman"/>
        </w:rPr>
        <w:t xml:space="preserve">write that it is not uncommon for kindergarten classrooms to represent children with a 5-year range in conventional literacy skills. </w:t>
      </w:r>
      <w:r w:rsidR="00164455">
        <w:rPr>
          <w:rFonts w:ascii="Times New Roman" w:hAnsi="Times New Roman"/>
        </w:rPr>
        <w:t>Writing tasks are open-ended</w:t>
      </w:r>
      <w:r w:rsidR="00CC6181">
        <w:rPr>
          <w:rFonts w:ascii="Times New Roman" w:hAnsi="Times New Roman"/>
        </w:rPr>
        <w:t xml:space="preserve"> and allow students </w:t>
      </w:r>
      <w:r w:rsidR="00FD47B6">
        <w:rPr>
          <w:rFonts w:ascii="Times New Roman" w:hAnsi="Times New Roman"/>
        </w:rPr>
        <w:t>to bring their knowledge</w:t>
      </w:r>
      <w:r w:rsidR="00CC6181">
        <w:rPr>
          <w:rFonts w:ascii="Times New Roman" w:hAnsi="Times New Roman"/>
        </w:rPr>
        <w:t xml:space="preserve"> regarding conventions of print to the paper. Ray and Cleaveland (2004) explain that </w:t>
      </w:r>
      <w:r w:rsidR="00AC309F">
        <w:rPr>
          <w:rFonts w:ascii="Times New Roman" w:hAnsi="Times New Roman"/>
        </w:rPr>
        <w:t>young children should be encouraged to w</w:t>
      </w:r>
      <w:r w:rsidR="0067541E">
        <w:rPr>
          <w:rFonts w:ascii="Times New Roman" w:hAnsi="Times New Roman"/>
        </w:rPr>
        <w:t>rite no matter how conventional. I</w:t>
      </w:r>
      <w:r w:rsidR="00AC309F">
        <w:rPr>
          <w:rFonts w:ascii="Times New Roman" w:hAnsi="Times New Roman"/>
        </w:rPr>
        <w:t>n fact, they state if a child is reluctant</w:t>
      </w:r>
      <w:r w:rsidR="00164455">
        <w:rPr>
          <w:rFonts w:ascii="Times New Roman" w:hAnsi="Times New Roman"/>
        </w:rPr>
        <w:t>,</w:t>
      </w:r>
      <w:r w:rsidR="00AC309F">
        <w:rPr>
          <w:rFonts w:ascii="Times New Roman" w:hAnsi="Times New Roman"/>
        </w:rPr>
        <w:t xml:space="preserve"> you might invite him to “pretend” to write to get him going</w:t>
      </w:r>
      <w:r w:rsidR="0067541E">
        <w:rPr>
          <w:rFonts w:ascii="Times New Roman" w:hAnsi="Times New Roman"/>
        </w:rPr>
        <w:t xml:space="preserve"> (Ray &amp; Cleaveland, 2004)</w:t>
      </w:r>
      <w:r w:rsidR="00AC309F">
        <w:rPr>
          <w:rFonts w:ascii="Times New Roman" w:hAnsi="Times New Roman"/>
        </w:rPr>
        <w:t>. Once a child shows us where he is in his understanding of conventions of print (this process will be discussed in more detail later)</w:t>
      </w:r>
      <w:r w:rsidR="00272274">
        <w:rPr>
          <w:rFonts w:ascii="Times New Roman" w:hAnsi="Times New Roman"/>
        </w:rPr>
        <w:t>, we can plan instruction to move him forward along the continuum to conventional writing, one step at a time- th</w:t>
      </w:r>
      <w:r w:rsidR="00164455">
        <w:rPr>
          <w:rFonts w:ascii="Times New Roman" w:hAnsi="Times New Roman"/>
        </w:rPr>
        <w:t>e right step for him/her</w:t>
      </w:r>
      <w:r w:rsidR="00CB5BA8">
        <w:rPr>
          <w:rFonts w:ascii="Times New Roman" w:hAnsi="Times New Roman"/>
        </w:rPr>
        <w:t xml:space="preserve"> (Calkins et al., 2014; Ray &amp; Glover, 2008)</w:t>
      </w:r>
      <w:r w:rsidR="00164455">
        <w:rPr>
          <w:rFonts w:ascii="Times New Roman" w:hAnsi="Times New Roman"/>
        </w:rPr>
        <w:t xml:space="preserve">. </w:t>
      </w:r>
      <w:r w:rsidR="00272274">
        <w:rPr>
          <w:rFonts w:ascii="Times New Roman" w:hAnsi="Times New Roman"/>
        </w:rPr>
        <w:t xml:space="preserve">Clay (1975) also makes note of this as she states </w:t>
      </w:r>
      <w:r w:rsidR="00164455">
        <w:rPr>
          <w:rFonts w:ascii="Times New Roman" w:hAnsi="Times New Roman"/>
        </w:rPr>
        <w:t xml:space="preserve">that </w:t>
      </w:r>
      <w:r w:rsidR="00FD47B6">
        <w:rPr>
          <w:rFonts w:ascii="Times New Roman" w:hAnsi="Times New Roman"/>
        </w:rPr>
        <w:t xml:space="preserve">because </w:t>
      </w:r>
      <w:r w:rsidR="00164455">
        <w:rPr>
          <w:rFonts w:ascii="Times New Roman" w:hAnsi="Times New Roman"/>
        </w:rPr>
        <w:t>literacy is so complex</w:t>
      </w:r>
      <w:r w:rsidR="00FD47B6">
        <w:rPr>
          <w:rFonts w:ascii="Times New Roman" w:hAnsi="Times New Roman"/>
        </w:rPr>
        <w:t>,</w:t>
      </w:r>
      <w:r w:rsidR="00272274">
        <w:rPr>
          <w:rFonts w:ascii="Times New Roman" w:hAnsi="Times New Roman"/>
        </w:rPr>
        <w:t xml:space="preserve"> there is not one specific developmental path that students will take. Rather, we need to meet children where they are and guide them toward convention from there. </w:t>
      </w:r>
      <w:r w:rsidR="00156901">
        <w:rPr>
          <w:rFonts w:ascii="Times New Roman" w:hAnsi="Times New Roman"/>
        </w:rPr>
        <w:t xml:space="preserve">As writing is a “task with scope,” it lends itself nicely to this differentiation. Students can each engage in writing in </w:t>
      </w:r>
      <w:r w:rsidR="00164455">
        <w:rPr>
          <w:rFonts w:ascii="Times New Roman" w:hAnsi="Times New Roman"/>
        </w:rPr>
        <w:t xml:space="preserve">their own way </w:t>
      </w:r>
      <w:r w:rsidR="00156901">
        <w:rPr>
          <w:rFonts w:ascii="Times New Roman" w:hAnsi="Times New Roman"/>
        </w:rPr>
        <w:t>and teachers can provide “just right” instruction based on each c</w:t>
      </w:r>
      <w:r w:rsidR="00CB5BA8">
        <w:rPr>
          <w:rFonts w:ascii="Times New Roman" w:hAnsi="Times New Roman"/>
        </w:rPr>
        <w:t>hild’s needs</w:t>
      </w:r>
      <w:r w:rsidR="00156901">
        <w:rPr>
          <w:rFonts w:ascii="Times New Roman" w:hAnsi="Times New Roman"/>
        </w:rPr>
        <w:t xml:space="preserve">. </w:t>
      </w:r>
      <w:r w:rsidR="00AC309F">
        <w:rPr>
          <w:rFonts w:ascii="Times New Roman" w:hAnsi="Times New Roman"/>
        </w:rPr>
        <w:t xml:space="preserve">   </w:t>
      </w:r>
      <w:r>
        <w:rPr>
          <w:rFonts w:ascii="Times New Roman" w:hAnsi="Times New Roman"/>
        </w:rPr>
        <w:t xml:space="preserve"> </w:t>
      </w:r>
      <w:r w:rsidR="00F228B9">
        <w:rPr>
          <w:rFonts w:ascii="Times New Roman" w:hAnsi="Times New Roman"/>
        </w:rPr>
        <w:t xml:space="preserve"> </w:t>
      </w:r>
      <w:r w:rsidR="001303FC">
        <w:rPr>
          <w:rFonts w:ascii="Times New Roman" w:hAnsi="Times New Roman"/>
        </w:rPr>
        <w:t xml:space="preserve"> </w:t>
      </w:r>
    </w:p>
    <w:p w14:paraId="1F5433BF" w14:textId="2F8D3D29" w:rsidR="00DF075F" w:rsidRDefault="00DF075F" w:rsidP="00F846D3">
      <w:pPr>
        <w:spacing w:line="480" w:lineRule="auto"/>
        <w:rPr>
          <w:rFonts w:ascii="Times New Roman" w:hAnsi="Times New Roman" w:cs="Times New Roman"/>
        </w:rPr>
      </w:pPr>
      <w:r>
        <w:rPr>
          <w:rFonts w:ascii="Times New Roman" w:hAnsi="Times New Roman" w:cs="Times New Roman"/>
          <w:b/>
        </w:rPr>
        <w:t>Copying</w:t>
      </w:r>
      <w:r w:rsidR="00636034">
        <w:rPr>
          <w:rFonts w:ascii="Times New Roman" w:hAnsi="Times New Roman" w:cs="Times New Roman"/>
          <w:b/>
        </w:rPr>
        <w:t xml:space="preserve"> and Tracing</w:t>
      </w:r>
      <w:r>
        <w:rPr>
          <w:rFonts w:ascii="Times New Roman" w:hAnsi="Times New Roman" w:cs="Times New Roman"/>
          <w:b/>
        </w:rPr>
        <w:t xml:space="preserve">? </w:t>
      </w:r>
    </w:p>
    <w:p w14:paraId="295D690B" w14:textId="7642FB19" w:rsidR="003E5E7A" w:rsidRDefault="003E5E7A" w:rsidP="00F846D3">
      <w:pPr>
        <w:spacing w:line="480" w:lineRule="auto"/>
        <w:rPr>
          <w:rFonts w:ascii="Times New Roman" w:hAnsi="Times New Roman" w:cs="Times New Roman"/>
        </w:rPr>
      </w:pPr>
      <w:r>
        <w:rPr>
          <w:rFonts w:ascii="Times New Roman" w:hAnsi="Times New Roman" w:cs="Times New Roman"/>
        </w:rPr>
        <w:tab/>
        <w:t xml:space="preserve">Many teachers question the practice of copying as a format of writing instruction. The answer to this question is not a straightforward yes or no. </w:t>
      </w:r>
      <w:r w:rsidR="00FD51DC">
        <w:rPr>
          <w:rFonts w:ascii="Times New Roman" w:hAnsi="Times New Roman" w:cs="Times New Roman"/>
        </w:rPr>
        <w:t>Rather, as discussed above regarding writing being a “task wit</w:t>
      </w:r>
      <w:r w:rsidR="00623EF5">
        <w:rPr>
          <w:rFonts w:ascii="Times New Roman" w:hAnsi="Times New Roman" w:cs="Times New Roman"/>
        </w:rPr>
        <w:t>h scope,” it depends on what the teacher wants</w:t>
      </w:r>
      <w:r w:rsidR="00FD51DC">
        <w:rPr>
          <w:rFonts w:ascii="Times New Roman" w:hAnsi="Times New Roman" w:cs="Times New Roman"/>
        </w:rPr>
        <w:t xml:space="preserve"> children to learn from engaging in </w:t>
      </w:r>
      <w:r w:rsidR="00157DB4">
        <w:rPr>
          <w:rFonts w:ascii="Times New Roman" w:hAnsi="Times New Roman" w:cs="Times New Roman"/>
        </w:rPr>
        <w:t xml:space="preserve">the </w:t>
      </w:r>
      <w:r w:rsidR="00FD51DC">
        <w:rPr>
          <w:rFonts w:ascii="Times New Roman" w:hAnsi="Times New Roman" w:cs="Times New Roman"/>
        </w:rPr>
        <w:t>writing</w:t>
      </w:r>
      <w:r w:rsidR="00157DB4">
        <w:rPr>
          <w:rFonts w:ascii="Times New Roman" w:hAnsi="Times New Roman" w:cs="Times New Roman"/>
        </w:rPr>
        <w:t xml:space="preserve"> task</w:t>
      </w:r>
      <w:r w:rsidR="00FD51DC">
        <w:rPr>
          <w:rFonts w:ascii="Times New Roman" w:hAnsi="Times New Roman" w:cs="Times New Roman"/>
        </w:rPr>
        <w:t xml:space="preserve">. </w:t>
      </w:r>
    </w:p>
    <w:p w14:paraId="3DA7D2D0" w14:textId="0E43AE32" w:rsidR="00FB5770" w:rsidRDefault="00636034" w:rsidP="00F846D3">
      <w:pPr>
        <w:spacing w:line="480" w:lineRule="auto"/>
        <w:rPr>
          <w:rFonts w:ascii="Times New Roman" w:hAnsi="Times New Roman" w:cs="Times New Roman"/>
        </w:rPr>
      </w:pPr>
      <w:r>
        <w:rPr>
          <w:rFonts w:ascii="Times New Roman" w:hAnsi="Times New Roman" w:cs="Times New Roman"/>
        </w:rPr>
        <w:tab/>
        <w:t>When a child copies or traces adult writing</w:t>
      </w:r>
      <w:r w:rsidR="00870D30">
        <w:rPr>
          <w:rFonts w:ascii="Times New Roman" w:hAnsi="Times New Roman" w:cs="Times New Roman"/>
        </w:rPr>
        <w:t>,</w:t>
      </w:r>
      <w:r>
        <w:rPr>
          <w:rFonts w:ascii="Times New Roman" w:hAnsi="Times New Roman" w:cs="Times New Roman"/>
        </w:rPr>
        <w:t xml:space="preserve"> he/she references the model</w:t>
      </w:r>
      <w:r w:rsidR="00754FFC">
        <w:rPr>
          <w:rFonts w:ascii="Times New Roman" w:hAnsi="Times New Roman" w:cs="Times New Roman"/>
        </w:rPr>
        <w:t>ed</w:t>
      </w:r>
      <w:r>
        <w:rPr>
          <w:rFonts w:ascii="Times New Roman" w:hAnsi="Times New Roman" w:cs="Times New Roman"/>
        </w:rPr>
        <w:t xml:space="preserve"> conventional writing and tries to make his/her writing look exactly the same. There are some benefits to this. The child is pushed to notice and mimic left to right directionality, spacing between words, spell sight words conventionally, and mimic proper lett</w:t>
      </w:r>
      <w:r w:rsidR="00157DB4">
        <w:rPr>
          <w:rFonts w:ascii="Times New Roman" w:hAnsi="Times New Roman" w:cs="Times New Roman"/>
        </w:rPr>
        <w:t>er formation</w:t>
      </w:r>
      <w:r w:rsidR="00F662EE">
        <w:rPr>
          <w:rFonts w:ascii="Times New Roman" w:hAnsi="Times New Roman" w:cs="Times New Roman"/>
        </w:rPr>
        <w:t xml:space="preserve"> (Clay, 1975)</w:t>
      </w:r>
      <w:r w:rsidR="00157DB4">
        <w:rPr>
          <w:rFonts w:ascii="Times New Roman" w:hAnsi="Times New Roman" w:cs="Times New Roman"/>
        </w:rPr>
        <w:t xml:space="preserve">. However, as </w:t>
      </w:r>
      <w:r>
        <w:rPr>
          <w:rFonts w:ascii="Times New Roman" w:hAnsi="Times New Roman" w:cs="Times New Roman"/>
        </w:rPr>
        <w:t xml:space="preserve">Clay (1975) warns, the child will only learn these things if he/she knows something about them already. If not, the child might just start copying/tracing from a random point in the model and </w:t>
      </w:r>
      <w:r w:rsidR="00997EF2">
        <w:rPr>
          <w:rFonts w:ascii="Times New Roman" w:hAnsi="Times New Roman" w:cs="Times New Roman"/>
        </w:rPr>
        <w:t>work out from there. The child may not be practicing proper strokes for letter formation or know why there are spaces between certain letters and just use them in the copy “because that’s what the teacher did.” If the child doesn’t know what the writing says, it may not matter that the sight words are spelled conven</w:t>
      </w:r>
      <w:r w:rsidR="00870D30">
        <w:rPr>
          <w:rFonts w:ascii="Times New Roman" w:hAnsi="Times New Roman" w:cs="Times New Roman"/>
        </w:rPr>
        <w:t>tionally; they are</w:t>
      </w:r>
      <w:r w:rsidR="00997EF2">
        <w:rPr>
          <w:rFonts w:ascii="Times New Roman" w:hAnsi="Times New Roman" w:cs="Times New Roman"/>
        </w:rPr>
        <w:t xml:space="preserve"> just more random series of letters to mimic</w:t>
      </w:r>
      <w:r w:rsidR="00754FFC">
        <w:rPr>
          <w:rFonts w:ascii="Times New Roman" w:hAnsi="Times New Roman" w:cs="Times New Roman"/>
        </w:rPr>
        <w:t xml:space="preserve"> (Clay, 1975)</w:t>
      </w:r>
      <w:r w:rsidR="00997EF2">
        <w:rPr>
          <w:rFonts w:ascii="Times New Roman" w:hAnsi="Times New Roman" w:cs="Times New Roman"/>
        </w:rPr>
        <w:t xml:space="preserve">. </w:t>
      </w:r>
      <w:r w:rsidR="008A3816">
        <w:rPr>
          <w:rFonts w:ascii="Times New Roman" w:hAnsi="Times New Roman" w:cs="Times New Roman"/>
        </w:rPr>
        <w:t>So, the message regarding using copying and tracing to teach conventions of print is to proceed with caution- make sure the task is understood an</w:t>
      </w:r>
      <w:r w:rsidR="00157DB4">
        <w:rPr>
          <w:rFonts w:ascii="Times New Roman" w:hAnsi="Times New Roman" w:cs="Times New Roman"/>
        </w:rPr>
        <w:t xml:space="preserve">d that the students are noticing the intended conventions </w:t>
      </w:r>
      <w:r w:rsidR="00754FFC">
        <w:rPr>
          <w:rFonts w:ascii="Times New Roman" w:hAnsi="Times New Roman" w:cs="Times New Roman"/>
        </w:rPr>
        <w:t>(Clay, 1975)</w:t>
      </w:r>
      <w:r w:rsidR="00FB5770">
        <w:rPr>
          <w:rFonts w:ascii="Times New Roman" w:hAnsi="Times New Roman" w:cs="Times New Roman"/>
        </w:rPr>
        <w:t xml:space="preserve">. </w:t>
      </w:r>
    </w:p>
    <w:p w14:paraId="3EE19C49" w14:textId="21551F61" w:rsidR="007B18D1" w:rsidRDefault="00FB5770" w:rsidP="00F846D3">
      <w:pPr>
        <w:spacing w:line="480" w:lineRule="auto"/>
        <w:rPr>
          <w:rFonts w:ascii="Times New Roman" w:hAnsi="Times New Roman" w:cs="Times New Roman"/>
        </w:rPr>
      </w:pPr>
      <w:r>
        <w:rPr>
          <w:rFonts w:ascii="Times New Roman" w:hAnsi="Times New Roman" w:cs="Times New Roman"/>
        </w:rPr>
        <w:tab/>
      </w:r>
      <w:r w:rsidR="00642F8B">
        <w:rPr>
          <w:rFonts w:ascii="Times New Roman" w:hAnsi="Times New Roman" w:cs="Times New Roman"/>
        </w:rPr>
        <w:t xml:space="preserve">Clay (1975) and Ray and Glover (2008) both warn of another problem with copying. Sometimes, when children are asked to copy too often, it becomes laborious, tedious, boring, and can send the message that children are not really writers- they’re just copiers who aren’t as good at writing as adults. </w:t>
      </w:r>
      <w:r w:rsidR="008D4F1B">
        <w:rPr>
          <w:rFonts w:ascii="Times New Roman" w:hAnsi="Times New Roman" w:cs="Times New Roman"/>
        </w:rPr>
        <w:t>When children are given the freedom to compose for themselves, they are pushed to really think about all that goes in to the act of composing (Clay, 1975</w:t>
      </w:r>
      <w:r w:rsidR="00157DB4">
        <w:rPr>
          <w:rFonts w:ascii="Times New Roman" w:hAnsi="Times New Roman" w:cs="Times New Roman"/>
        </w:rPr>
        <w:t>; Harste et al., 1984</w:t>
      </w:r>
      <w:r w:rsidR="008D4F1B">
        <w:rPr>
          <w:rFonts w:ascii="Times New Roman" w:hAnsi="Times New Roman" w:cs="Times New Roman"/>
        </w:rPr>
        <w:t xml:space="preserve">). Additionally, they </w:t>
      </w:r>
      <w:r w:rsidR="007B18D1">
        <w:rPr>
          <w:rFonts w:ascii="Times New Roman" w:hAnsi="Times New Roman" w:cs="Times New Roman"/>
        </w:rPr>
        <w:t xml:space="preserve">are much more likely </w:t>
      </w:r>
      <w:r w:rsidR="008D4F1B">
        <w:rPr>
          <w:rFonts w:ascii="Times New Roman" w:hAnsi="Times New Roman" w:cs="Times New Roman"/>
        </w:rPr>
        <w:t xml:space="preserve">see themselves as composers- people who are capable of using print to share a message and/or create something new (Ray &amp; Glover, 2008). </w:t>
      </w:r>
    </w:p>
    <w:p w14:paraId="74C21BB0" w14:textId="2A3DB163" w:rsidR="00636034" w:rsidRPr="003E5E7A" w:rsidRDefault="007B18D1" w:rsidP="00F846D3">
      <w:pPr>
        <w:spacing w:line="480" w:lineRule="auto"/>
        <w:rPr>
          <w:rFonts w:ascii="Times New Roman" w:hAnsi="Times New Roman" w:cs="Times New Roman"/>
        </w:rPr>
      </w:pPr>
      <w:r>
        <w:rPr>
          <w:rFonts w:ascii="Times New Roman" w:hAnsi="Times New Roman" w:cs="Times New Roman"/>
        </w:rPr>
        <w:tab/>
      </w:r>
      <w:r w:rsidR="008D4F1B">
        <w:rPr>
          <w:rFonts w:ascii="Times New Roman" w:hAnsi="Times New Roman" w:cs="Times New Roman"/>
        </w:rPr>
        <w:t xml:space="preserve">Gentry (2006) advocates </w:t>
      </w:r>
      <w:r w:rsidR="00157DB4">
        <w:rPr>
          <w:rFonts w:ascii="Times New Roman" w:hAnsi="Times New Roman" w:cs="Times New Roman"/>
        </w:rPr>
        <w:t xml:space="preserve">for </w:t>
      </w:r>
      <w:r w:rsidR="008D4F1B">
        <w:rPr>
          <w:rFonts w:ascii="Times New Roman" w:hAnsi="Times New Roman" w:cs="Times New Roman"/>
        </w:rPr>
        <w:t xml:space="preserve">the use of adult underwriting (conventionally writing a child’s intended message underneath his/her writing) as a substitute to copying. </w:t>
      </w:r>
      <w:r w:rsidR="0054161B">
        <w:rPr>
          <w:rFonts w:ascii="Times New Roman" w:hAnsi="Times New Roman" w:cs="Times New Roman"/>
        </w:rPr>
        <w:t>He explains that t</w:t>
      </w:r>
      <w:r w:rsidR="008D4F1B">
        <w:rPr>
          <w:rFonts w:ascii="Times New Roman" w:hAnsi="Times New Roman" w:cs="Times New Roman"/>
        </w:rPr>
        <w:t xml:space="preserve">his allows the child to freely compose, but then shows a model </w:t>
      </w:r>
      <w:r w:rsidR="0054161B">
        <w:rPr>
          <w:rFonts w:ascii="Times New Roman" w:hAnsi="Times New Roman" w:cs="Times New Roman"/>
        </w:rPr>
        <w:t>of conventional writing for a message the child understands</w:t>
      </w:r>
      <w:r w:rsidR="00157DB4">
        <w:rPr>
          <w:rFonts w:ascii="Times New Roman" w:hAnsi="Times New Roman" w:cs="Times New Roman"/>
        </w:rPr>
        <w:t xml:space="preserve"> (Gentry, 2006)</w:t>
      </w:r>
      <w:r w:rsidR="0054161B">
        <w:rPr>
          <w:rFonts w:ascii="Times New Roman" w:hAnsi="Times New Roman" w:cs="Times New Roman"/>
        </w:rPr>
        <w:t xml:space="preserve">. Ray and Glover (2008), on the other hand, discourage this practice, warning that this may also send the message that the child’s writing “isn’t </w:t>
      </w:r>
      <w:r w:rsidR="007C56E6">
        <w:rPr>
          <w:rFonts w:ascii="Times New Roman" w:hAnsi="Times New Roman" w:cs="Times New Roman"/>
        </w:rPr>
        <w:t>good enough.” Gentry (2006) argues that</w:t>
      </w:r>
      <w:r w:rsidR="0054161B">
        <w:rPr>
          <w:rFonts w:ascii="Times New Roman" w:hAnsi="Times New Roman" w:cs="Times New Roman"/>
        </w:rPr>
        <w:t xml:space="preserve"> it’s all in how you present it to the child. He says to use the terms “kid writing” and “adult writing,” celebrating kid writing and reminding children that while they’re working toward “adult writing” th</w:t>
      </w:r>
      <w:r w:rsidR="00C30FA7">
        <w:rPr>
          <w:rFonts w:ascii="Times New Roman" w:hAnsi="Times New Roman" w:cs="Times New Roman"/>
        </w:rPr>
        <w:t>ey’re currently kids and it’s alright</w:t>
      </w:r>
      <w:r w:rsidR="0054161B">
        <w:rPr>
          <w:rFonts w:ascii="Times New Roman" w:hAnsi="Times New Roman" w:cs="Times New Roman"/>
        </w:rPr>
        <w:t xml:space="preserve"> that their writing doesn’t look like adult writing</w:t>
      </w:r>
      <w:r w:rsidR="00754FFC">
        <w:rPr>
          <w:rFonts w:ascii="Times New Roman" w:hAnsi="Times New Roman" w:cs="Times New Roman"/>
        </w:rPr>
        <w:t xml:space="preserve"> (Gentry, 2006)</w:t>
      </w:r>
      <w:r w:rsidR="0054161B">
        <w:rPr>
          <w:rFonts w:ascii="Times New Roman" w:hAnsi="Times New Roman" w:cs="Times New Roman"/>
        </w:rPr>
        <w:t>. The authors agree that what’s most important is that the child is writing, enjoys writing, and is consistently receiving thoughtful, intenti</w:t>
      </w:r>
      <w:r w:rsidR="00157DB4">
        <w:rPr>
          <w:rFonts w:ascii="Times New Roman" w:hAnsi="Times New Roman" w:cs="Times New Roman"/>
        </w:rPr>
        <w:t>onal instruction that moves him</w:t>
      </w:r>
      <w:r w:rsidR="0054161B">
        <w:rPr>
          <w:rFonts w:ascii="Times New Roman" w:hAnsi="Times New Roman" w:cs="Times New Roman"/>
        </w:rPr>
        <w:t xml:space="preserve"> closer to convention</w:t>
      </w:r>
      <w:r w:rsidR="00763354">
        <w:rPr>
          <w:rFonts w:ascii="Times New Roman" w:hAnsi="Times New Roman" w:cs="Times New Roman"/>
        </w:rPr>
        <w:t xml:space="preserve"> (Gentry, 2006; Ray &amp; Glover, 2008)</w:t>
      </w:r>
      <w:r w:rsidR="0054161B">
        <w:rPr>
          <w:rFonts w:ascii="Times New Roman" w:hAnsi="Times New Roman" w:cs="Times New Roman"/>
        </w:rPr>
        <w:t>.</w:t>
      </w:r>
      <w:r w:rsidR="00754FFC">
        <w:rPr>
          <w:rFonts w:ascii="Times New Roman" w:hAnsi="Times New Roman" w:cs="Times New Roman"/>
        </w:rPr>
        <w:t xml:space="preserve"> The format of writing that achieves this goal will vary based on the ind</w:t>
      </w:r>
      <w:r w:rsidR="009103BD">
        <w:rPr>
          <w:rFonts w:ascii="Times New Roman" w:hAnsi="Times New Roman" w:cs="Times New Roman"/>
        </w:rPr>
        <w:t>ividual child and the specific</w:t>
      </w:r>
      <w:r w:rsidR="00754FFC">
        <w:rPr>
          <w:rFonts w:ascii="Times New Roman" w:hAnsi="Times New Roman" w:cs="Times New Roman"/>
        </w:rPr>
        <w:t xml:space="preserve"> i</w:t>
      </w:r>
      <w:r w:rsidR="001F1EC5">
        <w:rPr>
          <w:rFonts w:ascii="Times New Roman" w:hAnsi="Times New Roman" w:cs="Times New Roman"/>
        </w:rPr>
        <w:t>nstructional goals</w:t>
      </w:r>
      <w:r w:rsidR="00754FFC">
        <w:rPr>
          <w:rFonts w:ascii="Times New Roman" w:hAnsi="Times New Roman" w:cs="Times New Roman"/>
        </w:rPr>
        <w:t xml:space="preserve">. </w:t>
      </w:r>
      <w:r w:rsidR="0054161B">
        <w:rPr>
          <w:rFonts w:ascii="Times New Roman" w:hAnsi="Times New Roman" w:cs="Times New Roman"/>
        </w:rPr>
        <w:t xml:space="preserve">    </w:t>
      </w:r>
      <w:r w:rsidR="008D4F1B">
        <w:rPr>
          <w:rFonts w:ascii="Times New Roman" w:hAnsi="Times New Roman" w:cs="Times New Roman"/>
        </w:rPr>
        <w:t xml:space="preserve">  </w:t>
      </w:r>
      <w:r w:rsidR="00997EF2">
        <w:rPr>
          <w:rFonts w:ascii="Times New Roman" w:hAnsi="Times New Roman" w:cs="Times New Roman"/>
        </w:rPr>
        <w:t xml:space="preserve"> </w:t>
      </w:r>
    </w:p>
    <w:p w14:paraId="1960982D" w14:textId="77777777" w:rsidR="00DF075F" w:rsidRDefault="00DF075F" w:rsidP="00F846D3">
      <w:pPr>
        <w:spacing w:line="480" w:lineRule="auto"/>
        <w:rPr>
          <w:rFonts w:ascii="Times New Roman" w:hAnsi="Times New Roman" w:cs="Times New Roman"/>
          <w:b/>
        </w:rPr>
      </w:pPr>
      <w:r>
        <w:rPr>
          <w:rFonts w:ascii="Times New Roman" w:hAnsi="Times New Roman" w:cs="Times New Roman"/>
          <w:b/>
        </w:rPr>
        <w:t>Shared vs. Independent Writing</w:t>
      </w:r>
    </w:p>
    <w:p w14:paraId="6D1098B2" w14:textId="2891CC03" w:rsidR="004C709A" w:rsidRDefault="00C30FA7" w:rsidP="00F846D3">
      <w:pPr>
        <w:spacing w:line="480" w:lineRule="auto"/>
        <w:rPr>
          <w:rFonts w:ascii="Times New Roman" w:hAnsi="Times New Roman" w:cs="Times New Roman"/>
        </w:rPr>
      </w:pPr>
      <w:r>
        <w:rPr>
          <w:rFonts w:ascii="Times New Roman" w:hAnsi="Times New Roman" w:cs="Times New Roman"/>
        </w:rPr>
        <w:tab/>
        <w:t>Several of the kindergarten Common C</w:t>
      </w:r>
      <w:r w:rsidR="004C709A">
        <w:rPr>
          <w:rFonts w:ascii="Times New Roman" w:hAnsi="Times New Roman" w:cs="Times New Roman"/>
        </w:rPr>
        <w:t>ore writing standards state that students should accomplish goals “with guidance and support from adults” or “participate in shared research and writing projects” (</w:t>
      </w:r>
      <w:r w:rsidR="00395675">
        <w:rPr>
          <w:rFonts w:ascii="Times New Roman" w:hAnsi="Times New Roman" w:cs="Times New Roman"/>
        </w:rPr>
        <w:t>Common Core, 2015)</w:t>
      </w:r>
      <w:r w:rsidR="004C709A">
        <w:rPr>
          <w:rFonts w:ascii="Times New Roman" w:hAnsi="Times New Roman" w:cs="Times New Roman"/>
          <w:b/>
        </w:rPr>
        <w:t>.</w:t>
      </w:r>
      <w:r w:rsidR="002979FE">
        <w:rPr>
          <w:rFonts w:ascii="Times New Roman" w:hAnsi="Times New Roman" w:cs="Times New Roman"/>
        </w:rPr>
        <w:t xml:space="preserve"> Q</w:t>
      </w:r>
      <w:r w:rsidR="00BC4FA3">
        <w:rPr>
          <w:rFonts w:ascii="Times New Roman" w:hAnsi="Times New Roman" w:cs="Times New Roman"/>
        </w:rPr>
        <w:t>uest</w:t>
      </w:r>
      <w:r w:rsidR="002979FE">
        <w:rPr>
          <w:rFonts w:ascii="Times New Roman" w:hAnsi="Times New Roman" w:cs="Times New Roman"/>
        </w:rPr>
        <w:t>ions remain</w:t>
      </w:r>
      <w:r w:rsidR="00395675">
        <w:rPr>
          <w:rFonts w:ascii="Times New Roman" w:hAnsi="Times New Roman" w:cs="Times New Roman"/>
        </w:rPr>
        <w:t>, however,</w:t>
      </w:r>
      <w:r w:rsidR="002979FE">
        <w:rPr>
          <w:rFonts w:ascii="Times New Roman" w:hAnsi="Times New Roman" w:cs="Times New Roman"/>
        </w:rPr>
        <w:t xml:space="preserve"> including </w:t>
      </w:r>
      <w:r w:rsidR="00BC4FA3">
        <w:rPr>
          <w:rFonts w:ascii="Times New Roman" w:hAnsi="Times New Roman" w:cs="Times New Roman"/>
        </w:rPr>
        <w:t>how much o</w:t>
      </w:r>
      <w:r w:rsidR="002979FE">
        <w:rPr>
          <w:rFonts w:ascii="Times New Roman" w:hAnsi="Times New Roman" w:cs="Times New Roman"/>
        </w:rPr>
        <w:t>f the load should be shared? W</w:t>
      </w:r>
      <w:r w:rsidR="00BC4FA3">
        <w:rPr>
          <w:rFonts w:ascii="Times New Roman" w:hAnsi="Times New Roman" w:cs="Times New Roman"/>
        </w:rPr>
        <w:t>hat should the balance be between adult-driven and</w:t>
      </w:r>
      <w:r w:rsidR="002979FE">
        <w:rPr>
          <w:rFonts w:ascii="Times New Roman" w:hAnsi="Times New Roman" w:cs="Times New Roman"/>
        </w:rPr>
        <w:t xml:space="preserve"> student-driven products? How much time should be given to work independently</w:t>
      </w:r>
      <w:r w:rsidR="00395675">
        <w:rPr>
          <w:rFonts w:ascii="Times New Roman" w:hAnsi="Times New Roman" w:cs="Times New Roman"/>
        </w:rPr>
        <w:t>,</w:t>
      </w:r>
      <w:r w:rsidR="002979FE">
        <w:rPr>
          <w:rFonts w:ascii="Times New Roman" w:hAnsi="Times New Roman" w:cs="Times New Roman"/>
        </w:rPr>
        <w:t xml:space="preserve"> without adult direction? </w:t>
      </w:r>
      <w:r w:rsidR="00BC4FA3">
        <w:rPr>
          <w:rFonts w:ascii="Times New Roman" w:hAnsi="Times New Roman" w:cs="Times New Roman"/>
        </w:rPr>
        <w:t xml:space="preserve"> </w:t>
      </w:r>
    </w:p>
    <w:p w14:paraId="5F6C3830" w14:textId="2D2ED7EF" w:rsidR="00BC4FA3" w:rsidRDefault="00BC4FA3" w:rsidP="00F846D3">
      <w:pPr>
        <w:spacing w:line="480" w:lineRule="auto"/>
        <w:rPr>
          <w:rFonts w:ascii="Times New Roman" w:hAnsi="Times New Roman" w:cs="Times New Roman"/>
        </w:rPr>
      </w:pPr>
      <w:r>
        <w:rPr>
          <w:rFonts w:ascii="Times New Roman" w:hAnsi="Times New Roman" w:cs="Times New Roman"/>
        </w:rPr>
        <w:tab/>
        <w:t>Lev Vygotsky wrote on what he called the “zone of proximal development,” which is the space between a skill a child</w:t>
      </w:r>
      <w:r w:rsidR="00D27490">
        <w:rPr>
          <w:rFonts w:ascii="Times New Roman" w:hAnsi="Times New Roman" w:cs="Times New Roman"/>
        </w:rPr>
        <w:t xml:space="preserve"> can do independently on his</w:t>
      </w:r>
      <w:r>
        <w:rPr>
          <w:rFonts w:ascii="Times New Roman" w:hAnsi="Times New Roman" w:cs="Times New Roman"/>
        </w:rPr>
        <w:t xml:space="preserve"> own and what he can do with the help of more advanced others (Driscoll, 2005). Vygotsky believed the zon</w:t>
      </w:r>
      <w:r w:rsidR="00511D41">
        <w:rPr>
          <w:rFonts w:ascii="Times New Roman" w:hAnsi="Times New Roman" w:cs="Times New Roman"/>
        </w:rPr>
        <w:t>e of proximal development was</w:t>
      </w:r>
      <w:r>
        <w:rPr>
          <w:rFonts w:ascii="Times New Roman" w:hAnsi="Times New Roman" w:cs="Times New Roman"/>
        </w:rPr>
        <w:t xml:space="preserve"> important because </w:t>
      </w:r>
      <w:r w:rsidR="00395675">
        <w:rPr>
          <w:rFonts w:ascii="Times New Roman" w:hAnsi="Times New Roman" w:cs="Times New Roman"/>
        </w:rPr>
        <w:t>it revealed a child’s potential</w:t>
      </w:r>
      <w:r>
        <w:rPr>
          <w:rFonts w:ascii="Times New Roman" w:hAnsi="Times New Roman" w:cs="Times New Roman"/>
        </w:rPr>
        <w:t xml:space="preserve"> skills that had not yet been acquired, but that, with time and the right instructional experiences, would develop very soon </w:t>
      </w:r>
      <w:r w:rsidRPr="00C30FA7">
        <w:rPr>
          <w:rFonts w:ascii="Times New Roman" w:hAnsi="Times New Roman" w:cs="Times New Roman"/>
        </w:rPr>
        <w:t>(Driscoll, 2005).</w:t>
      </w:r>
      <w:r w:rsidR="005C4DC2">
        <w:rPr>
          <w:rFonts w:ascii="Times New Roman" w:hAnsi="Times New Roman" w:cs="Times New Roman"/>
        </w:rPr>
        <w:t xml:space="preserve"> Driscoll (2005) quotes Vygotsky (1962) as stating, “the only good kind of instruction is that which marches ahead of development and leads it” (p. 104 as cited in Driscoll, 2005, p. 255). Vygotsky reminds educators</w:t>
      </w:r>
      <w:r w:rsidR="00395675">
        <w:rPr>
          <w:rFonts w:ascii="Times New Roman" w:hAnsi="Times New Roman" w:cs="Times New Roman"/>
        </w:rPr>
        <w:t>, therefore,</w:t>
      </w:r>
      <w:r w:rsidR="005C4DC2">
        <w:rPr>
          <w:rFonts w:ascii="Times New Roman" w:hAnsi="Times New Roman" w:cs="Times New Roman"/>
        </w:rPr>
        <w:t xml:space="preserve"> that learning is a very social process- that is, students n</w:t>
      </w:r>
      <w:r w:rsidR="00395675">
        <w:rPr>
          <w:rFonts w:ascii="Times New Roman" w:hAnsi="Times New Roman" w:cs="Times New Roman"/>
        </w:rPr>
        <w:t>eed to see models of skills they</w:t>
      </w:r>
      <w:r w:rsidR="005C4DC2">
        <w:rPr>
          <w:rFonts w:ascii="Times New Roman" w:hAnsi="Times New Roman" w:cs="Times New Roman"/>
        </w:rPr>
        <w:t xml:space="preserve"> are seeking to learn and</w:t>
      </w:r>
      <w:r w:rsidR="004566BF">
        <w:rPr>
          <w:rFonts w:ascii="Times New Roman" w:hAnsi="Times New Roman" w:cs="Times New Roman"/>
        </w:rPr>
        <w:t xml:space="preserve"> have the</w:t>
      </w:r>
      <w:r w:rsidR="005C4DC2">
        <w:rPr>
          <w:rFonts w:ascii="Times New Roman" w:hAnsi="Times New Roman" w:cs="Times New Roman"/>
        </w:rPr>
        <w:t xml:space="preserve"> support of more experienced others </w:t>
      </w:r>
      <w:r w:rsidR="004566BF">
        <w:rPr>
          <w:rFonts w:ascii="Times New Roman" w:hAnsi="Times New Roman" w:cs="Times New Roman"/>
        </w:rPr>
        <w:t>as they work toward the next steps in their development</w:t>
      </w:r>
      <w:r w:rsidR="00C66811">
        <w:rPr>
          <w:rFonts w:ascii="Times New Roman" w:hAnsi="Times New Roman" w:cs="Times New Roman"/>
        </w:rPr>
        <w:t xml:space="preserve"> (Driscoll, 2005)</w:t>
      </w:r>
      <w:r w:rsidR="004566BF">
        <w:rPr>
          <w:rFonts w:ascii="Times New Roman" w:hAnsi="Times New Roman" w:cs="Times New Roman"/>
        </w:rPr>
        <w:t xml:space="preserve">. </w:t>
      </w:r>
    </w:p>
    <w:p w14:paraId="20CEF6FB" w14:textId="2241FD0C" w:rsidR="002979FE" w:rsidRDefault="004566BF" w:rsidP="00F846D3">
      <w:pPr>
        <w:spacing w:line="480" w:lineRule="auto"/>
        <w:rPr>
          <w:rFonts w:ascii="Times New Roman" w:hAnsi="Times New Roman" w:cs="Times New Roman"/>
        </w:rPr>
      </w:pPr>
      <w:r>
        <w:rPr>
          <w:rFonts w:ascii="Times New Roman" w:hAnsi="Times New Roman" w:cs="Times New Roman"/>
        </w:rPr>
        <w:tab/>
        <w:t xml:space="preserve">Putting these principles into practice is easier said than done. </w:t>
      </w:r>
      <w:r w:rsidR="00C6345D">
        <w:rPr>
          <w:rFonts w:ascii="Times New Roman" w:hAnsi="Times New Roman" w:cs="Times New Roman"/>
        </w:rPr>
        <w:t xml:space="preserve">In a study of 68 </w:t>
      </w:r>
      <w:r w:rsidR="004A3D8D">
        <w:rPr>
          <w:rFonts w:ascii="Times New Roman" w:hAnsi="Times New Roman" w:cs="Times New Roman"/>
        </w:rPr>
        <w:t xml:space="preserve">classrooms serving </w:t>
      </w:r>
      <w:r w:rsidR="00C6345D">
        <w:rPr>
          <w:rFonts w:ascii="Times New Roman" w:hAnsi="Times New Roman" w:cs="Times New Roman"/>
        </w:rPr>
        <w:t>four</w:t>
      </w:r>
      <w:r w:rsidR="004A3D8D">
        <w:rPr>
          <w:rFonts w:ascii="Times New Roman" w:hAnsi="Times New Roman" w:cs="Times New Roman"/>
        </w:rPr>
        <w:t xml:space="preserve">-year-olds </w:t>
      </w:r>
      <w:r w:rsidR="00104BD7">
        <w:rPr>
          <w:rFonts w:ascii="Times New Roman" w:hAnsi="Times New Roman" w:cs="Times New Roman"/>
        </w:rPr>
        <w:t>conducted by Gerde, Bingham, and Pendergast (2015)</w:t>
      </w:r>
      <w:r w:rsidR="0089637B">
        <w:rPr>
          <w:rFonts w:ascii="Times New Roman" w:hAnsi="Times New Roman" w:cs="Times New Roman"/>
        </w:rPr>
        <w:t xml:space="preserve">, it was found that </w:t>
      </w:r>
      <w:r w:rsidR="000E14D9">
        <w:rPr>
          <w:rFonts w:ascii="Times New Roman" w:hAnsi="Times New Roman" w:cs="Times New Roman"/>
        </w:rPr>
        <w:t xml:space="preserve">only </w:t>
      </w:r>
      <w:r w:rsidR="0089637B">
        <w:rPr>
          <w:rFonts w:ascii="Times New Roman" w:hAnsi="Times New Roman" w:cs="Times New Roman"/>
        </w:rPr>
        <w:t>40% of teachers modeled writing at some point during the day. While 79% of teachers provided a scaffol</w:t>
      </w:r>
      <w:r w:rsidR="00C30FA7">
        <w:rPr>
          <w:rFonts w:ascii="Times New Roman" w:hAnsi="Times New Roman" w:cs="Times New Roman"/>
        </w:rPr>
        <w:t>d (</w:t>
      </w:r>
      <w:r w:rsidR="0089637B">
        <w:rPr>
          <w:rFonts w:ascii="Times New Roman" w:hAnsi="Times New Roman" w:cs="Times New Roman"/>
        </w:rPr>
        <w:t>some form of support</w:t>
      </w:r>
      <w:r w:rsidR="00C30FA7">
        <w:rPr>
          <w:rFonts w:ascii="Times New Roman" w:hAnsi="Times New Roman" w:cs="Times New Roman"/>
        </w:rPr>
        <w:t>)</w:t>
      </w:r>
      <w:r w:rsidR="0089637B">
        <w:rPr>
          <w:rFonts w:ascii="Times New Roman" w:hAnsi="Times New Roman" w:cs="Times New Roman"/>
        </w:rPr>
        <w:t xml:space="preserve"> to students</w:t>
      </w:r>
      <w:r w:rsidR="00C6345D">
        <w:rPr>
          <w:rFonts w:ascii="Times New Roman" w:hAnsi="Times New Roman" w:cs="Times New Roman"/>
        </w:rPr>
        <w:t>, most of these scaffolds were relatively low-level such as reminding children to put thei</w:t>
      </w:r>
      <w:r w:rsidR="0065549A">
        <w:rPr>
          <w:rFonts w:ascii="Times New Roman" w:hAnsi="Times New Roman" w:cs="Times New Roman"/>
        </w:rPr>
        <w:t>r name on their artwork or writing</w:t>
      </w:r>
      <w:r w:rsidR="00C6345D">
        <w:rPr>
          <w:rFonts w:ascii="Times New Roman" w:hAnsi="Times New Roman" w:cs="Times New Roman"/>
        </w:rPr>
        <w:t xml:space="preserve"> letters for children to copy</w:t>
      </w:r>
      <w:r w:rsidR="00F03BE3">
        <w:rPr>
          <w:rFonts w:ascii="Times New Roman" w:hAnsi="Times New Roman" w:cs="Times New Roman"/>
        </w:rPr>
        <w:t xml:space="preserve"> (Gerde et al., 2015)</w:t>
      </w:r>
      <w:r w:rsidR="00C6345D">
        <w:rPr>
          <w:rFonts w:ascii="Times New Roman" w:hAnsi="Times New Roman" w:cs="Times New Roman"/>
        </w:rPr>
        <w:t>. Only 11.6% of all teachers engaged in some form of shared writing where teachers and children co-authored a piece of writing</w:t>
      </w:r>
      <w:r w:rsidR="00104BD7">
        <w:rPr>
          <w:rFonts w:ascii="Times New Roman" w:hAnsi="Times New Roman" w:cs="Times New Roman"/>
        </w:rPr>
        <w:t xml:space="preserve"> (Gerde et al., 2015)</w:t>
      </w:r>
      <w:r w:rsidR="00C6345D">
        <w:rPr>
          <w:rFonts w:ascii="Times New Roman" w:hAnsi="Times New Roman" w:cs="Times New Roman"/>
        </w:rPr>
        <w:t xml:space="preserve">. </w:t>
      </w:r>
      <w:r w:rsidR="002979FE">
        <w:rPr>
          <w:rFonts w:ascii="Times New Roman" w:hAnsi="Times New Roman" w:cs="Times New Roman"/>
        </w:rPr>
        <w:t xml:space="preserve">Rowe and Flushman (2013) write, “opportunities to write collaboratively with teachers and peers provide both demonstrations and easy access to the support children need to move forward with their texts” (p. 241). Therefore, this common practice of providing no adult support beyond a reminder to “put your name on the paper” is not maximizing the instructional potential of writing. </w:t>
      </w:r>
    </w:p>
    <w:p w14:paraId="17CC834D" w14:textId="7C7AA12E" w:rsidR="00810AE4" w:rsidRDefault="002979FE" w:rsidP="00F846D3">
      <w:pPr>
        <w:spacing w:line="480" w:lineRule="auto"/>
        <w:rPr>
          <w:rFonts w:ascii="Times New Roman" w:hAnsi="Times New Roman" w:cs="Times New Roman"/>
        </w:rPr>
      </w:pPr>
      <w:r>
        <w:rPr>
          <w:rFonts w:ascii="Times New Roman" w:hAnsi="Times New Roman" w:cs="Times New Roman"/>
        </w:rPr>
        <w:tab/>
        <w:t xml:space="preserve">Ray and Cleaveland’s (2004) work proposes a workshop model </w:t>
      </w:r>
      <w:r w:rsidR="003365C8">
        <w:rPr>
          <w:rFonts w:ascii="Times New Roman" w:hAnsi="Times New Roman" w:cs="Times New Roman"/>
        </w:rPr>
        <w:t>for kindergarten-2</w:t>
      </w:r>
      <w:r w:rsidR="003365C8" w:rsidRPr="003365C8">
        <w:rPr>
          <w:rFonts w:ascii="Times New Roman" w:hAnsi="Times New Roman" w:cs="Times New Roman"/>
          <w:vertAlign w:val="superscript"/>
        </w:rPr>
        <w:t>nd</w:t>
      </w:r>
      <w:r w:rsidR="003365C8">
        <w:rPr>
          <w:rFonts w:ascii="Times New Roman" w:hAnsi="Times New Roman" w:cs="Times New Roman"/>
        </w:rPr>
        <w:t xml:space="preserve"> grades </w:t>
      </w:r>
      <w:r>
        <w:rPr>
          <w:rFonts w:ascii="Times New Roman" w:hAnsi="Times New Roman" w:cs="Times New Roman"/>
        </w:rPr>
        <w:t xml:space="preserve">that builds in time for children to write independently and build ownership of their work while also having plenty of adult and peer collaboration, support, and modeling. </w:t>
      </w:r>
      <w:r w:rsidR="00C30FA7">
        <w:rPr>
          <w:rFonts w:ascii="Times New Roman" w:hAnsi="Times New Roman" w:cs="Times New Roman"/>
        </w:rPr>
        <w:t xml:space="preserve">This is in alignment with Schickendanz’s (1999) assertion that teachers must balance the need for young writers to explore and </w:t>
      </w:r>
      <w:r w:rsidR="00D00078">
        <w:rPr>
          <w:rFonts w:ascii="Times New Roman" w:hAnsi="Times New Roman" w:cs="Times New Roman"/>
        </w:rPr>
        <w:t>experiment with text with the need to support</w:t>
      </w:r>
      <w:r w:rsidR="00C30FA7">
        <w:rPr>
          <w:rFonts w:ascii="Times New Roman" w:hAnsi="Times New Roman" w:cs="Times New Roman"/>
        </w:rPr>
        <w:t xml:space="preserve"> children in moving forward toward conventionality (p.132). </w:t>
      </w:r>
      <w:r w:rsidR="00F03BE3">
        <w:rPr>
          <w:rFonts w:ascii="Times New Roman" w:hAnsi="Times New Roman" w:cs="Times New Roman"/>
        </w:rPr>
        <w:t xml:space="preserve">Ray and Glover (2008) have adapted </w:t>
      </w:r>
      <w:r w:rsidR="008F21D6">
        <w:rPr>
          <w:rFonts w:ascii="Times New Roman" w:hAnsi="Times New Roman" w:cs="Times New Roman"/>
        </w:rPr>
        <w:t>the workshop model</w:t>
      </w:r>
      <w:r>
        <w:rPr>
          <w:rFonts w:ascii="Times New Roman" w:hAnsi="Times New Roman" w:cs="Times New Roman"/>
        </w:rPr>
        <w:t xml:space="preserve"> for working wi</w:t>
      </w:r>
      <w:r w:rsidR="003365C8">
        <w:rPr>
          <w:rFonts w:ascii="Times New Roman" w:hAnsi="Times New Roman" w:cs="Times New Roman"/>
        </w:rPr>
        <w:t xml:space="preserve">th preschool </w:t>
      </w:r>
      <w:r w:rsidR="009E1480">
        <w:rPr>
          <w:rFonts w:ascii="Times New Roman" w:hAnsi="Times New Roman" w:cs="Times New Roman"/>
        </w:rPr>
        <w:t>writers. Both are consistent with</w:t>
      </w:r>
      <w:r>
        <w:rPr>
          <w:rFonts w:ascii="Times New Roman" w:hAnsi="Times New Roman" w:cs="Times New Roman"/>
        </w:rPr>
        <w:t xml:space="preserve"> the work of Calkins</w:t>
      </w:r>
      <w:r w:rsidR="009E1480">
        <w:rPr>
          <w:rFonts w:ascii="Times New Roman" w:hAnsi="Times New Roman" w:cs="Times New Roman"/>
        </w:rPr>
        <w:t xml:space="preserve"> et al.</w:t>
      </w:r>
      <w:r>
        <w:rPr>
          <w:rFonts w:ascii="Times New Roman" w:hAnsi="Times New Roman" w:cs="Times New Roman"/>
        </w:rPr>
        <w:t xml:space="preserve"> (</w:t>
      </w:r>
      <w:r w:rsidR="009E1480">
        <w:rPr>
          <w:rFonts w:ascii="Times New Roman" w:hAnsi="Times New Roman" w:cs="Times New Roman"/>
        </w:rPr>
        <w:t>2014)</w:t>
      </w:r>
      <w:r w:rsidR="003365C8">
        <w:rPr>
          <w:rFonts w:ascii="Times New Roman" w:hAnsi="Times New Roman" w:cs="Times New Roman"/>
        </w:rPr>
        <w:t>, which spans kindergarten-8</w:t>
      </w:r>
      <w:r w:rsidR="003365C8" w:rsidRPr="003365C8">
        <w:rPr>
          <w:rFonts w:ascii="Times New Roman" w:hAnsi="Times New Roman" w:cs="Times New Roman"/>
          <w:vertAlign w:val="superscript"/>
        </w:rPr>
        <w:t>th</w:t>
      </w:r>
      <w:r w:rsidR="003365C8">
        <w:rPr>
          <w:rFonts w:ascii="Times New Roman" w:hAnsi="Times New Roman" w:cs="Times New Roman"/>
        </w:rPr>
        <w:t xml:space="preserve"> grades. Synthesizing across all three of these texts, it is clear that the presence of an intentional, supportive, and responsive adult is key in making the writing workshop time effective. Ray and Cleve</w:t>
      </w:r>
      <w:r w:rsidR="00F03BE3">
        <w:rPr>
          <w:rFonts w:ascii="Times New Roman" w:hAnsi="Times New Roman" w:cs="Times New Roman"/>
        </w:rPr>
        <w:t>land (2004) recommend setting aside</w:t>
      </w:r>
      <w:r w:rsidR="003365C8">
        <w:rPr>
          <w:rFonts w:ascii="Times New Roman" w:hAnsi="Times New Roman" w:cs="Times New Roman"/>
        </w:rPr>
        <w:t xml:space="preserve"> the first 10-15 minutes of the workshop time </w:t>
      </w:r>
      <w:r w:rsidR="00F03BE3">
        <w:rPr>
          <w:rFonts w:ascii="Times New Roman" w:hAnsi="Times New Roman" w:cs="Times New Roman"/>
        </w:rPr>
        <w:t xml:space="preserve">for </w:t>
      </w:r>
      <w:r w:rsidR="003365C8">
        <w:rPr>
          <w:rFonts w:ascii="Times New Roman" w:hAnsi="Times New Roman" w:cs="Times New Roman"/>
        </w:rPr>
        <w:t>a whole-group mini</w:t>
      </w:r>
      <w:r w:rsidR="0014091E">
        <w:rPr>
          <w:rFonts w:ascii="Times New Roman" w:hAnsi="Times New Roman" w:cs="Times New Roman"/>
        </w:rPr>
        <w:t>-</w:t>
      </w:r>
      <w:r w:rsidR="003365C8">
        <w:rPr>
          <w:rFonts w:ascii="Times New Roman" w:hAnsi="Times New Roman" w:cs="Times New Roman"/>
        </w:rPr>
        <w:t>lesson in which teachers are responding to needs of the whole class and leading the class in discussion of a model work. This model may come from a student in the class, a picture book, or the teacher’s own work. In order to keep this time discussion-based surrounding the ideas of “ what is the author doing with his writing to communicate his message?” and “how might I try this in my own writing?”</w:t>
      </w:r>
      <w:r w:rsidR="008F21D6">
        <w:rPr>
          <w:rFonts w:ascii="Times New Roman" w:hAnsi="Times New Roman" w:cs="Times New Roman"/>
        </w:rPr>
        <w:t xml:space="preserve"> they state that the model should be compo</w:t>
      </w:r>
      <w:r w:rsidR="0036526E">
        <w:rPr>
          <w:rFonts w:ascii="Times New Roman" w:hAnsi="Times New Roman" w:cs="Times New Roman"/>
        </w:rPr>
        <w:t>sed prior to the workshop time</w:t>
      </w:r>
      <w:r w:rsidR="0014091E">
        <w:rPr>
          <w:rFonts w:ascii="Times New Roman" w:hAnsi="Times New Roman" w:cs="Times New Roman"/>
        </w:rPr>
        <w:t xml:space="preserve"> (</w:t>
      </w:r>
      <w:r w:rsidR="008E5F75">
        <w:rPr>
          <w:rFonts w:ascii="Times New Roman" w:hAnsi="Times New Roman" w:cs="Times New Roman"/>
        </w:rPr>
        <w:t xml:space="preserve">Ray &amp; Cleaveland, 2004, </w:t>
      </w:r>
      <w:r w:rsidR="0014091E">
        <w:rPr>
          <w:rFonts w:ascii="Times New Roman" w:hAnsi="Times New Roman" w:cs="Times New Roman"/>
        </w:rPr>
        <w:t>p.95)</w:t>
      </w:r>
      <w:r w:rsidR="0036526E">
        <w:rPr>
          <w:rFonts w:ascii="Times New Roman" w:hAnsi="Times New Roman" w:cs="Times New Roman"/>
        </w:rPr>
        <w:t xml:space="preserve">. </w:t>
      </w:r>
    </w:p>
    <w:p w14:paraId="2F7AA3DD" w14:textId="6A36FDA3" w:rsidR="00810AE4" w:rsidRDefault="00810AE4" w:rsidP="00F846D3">
      <w:pPr>
        <w:spacing w:line="480" w:lineRule="auto"/>
        <w:rPr>
          <w:rFonts w:ascii="Times New Roman" w:hAnsi="Times New Roman" w:cs="Times New Roman"/>
        </w:rPr>
      </w:pPr>
      <w:r>
        <w:rPr>
          <w:rFonts w:ascii="Times New Roman" w:hAnsi="Times New Roman" w:cs="Times New Roman"/>
        </w:rPr>
        <w:tab/>
      </w:r>
      <w:r w:rsidR="003365C8">
        <w:rPr>
          <w:rFonts w:ascii="Times New Roman" w:hAnsi="Times New Roman" w:cs="Times New Roman"/>
        </w:rPr>
        <w:t xml:space="preserve">Ray and Cleaveland (2004) note that </w:t>
      </w:r>
      <w:r w:rsidR="008E5F75">
        <w:rPr>
          <w:rFonts w:ascii="Times New Roman" w:hAnsi="Times New Roman" w:cs="Times New Roman"/>
        </w:rPr>
        <w:t>modeling of the</w:t>
      </w:r>
      <w:r w:rsidR="003365C8">
        <w:rPr>
          <w:rFonts w:ascii="Times New Roman" w:hAnsi="Times New Roman" w:cs="Times New Roman"/>
        </w:rPr>
        <w:t xml:space="preserve"> writing</w:t>
      </w:r>
      <w:r w:rsidR="008E5F75">
        <w:rPr>
          <w:rFonts w:ascii="Times New Roman" w:hAnsi="Times New Roman" w:cs="Times New Roman"/>
        </w:rPr>
        <w:t xml:space="preserve"> process</w:t>
      </w:r>
      <w:r w:rsidR="003365C8">
        <w:rPr>
          <w:rFonts w:ascii="Times New Roman" w:hAnsi="Times New Roman" w:cs="Times New Roman"/>
        </w:rPr>
        <w:t xml:space="preserve"> should be embedded throughout </w:t>
      </w:r>
      <w:r w:rsidR="004A3D8D">
        <w:rPr>
          <w:rFonts w:ascii="Times New Roman" w:hAnsi="Times New Roman" w:cs="Times New Roman"/>
        </w:rPr>
        <w:t xml:space="preserve">the </w:t>
      </w:r>
      <w:r w:rsidR="003365C8">
        <w:rPr>
          <w:rFonts w:ascii="Times New Roman" w:hAnsi="Times New Roman" w:cs="Times New Roman"/>
        </w:rPr>
        <w:t xml:space="preserve">rest of the day. </w:t>
      </w:r>
      <w:r>
        <w:rPr>
          <w:rFonts w:ascii="Times New Roman" w:hAnsi="Times New Roman" w:cs="Times New Roman"/>
        </w:rPr>
        <w:t>This would include the teacher modeling writing and thinking aloud to “make their writing and reading processes more understandable to young writers” (Rowe &amp; Flushman, 2013</w:t>
      </w:r>
      <w:r w:rsidR="008E5F75">
        <w:rPr>
          <w:rFonts w:ascii="Times New Roman" w:hAnsi="Times New Roman" w:cs="Times New Roman"/>
        </w:rPr>
        <w:t>, p. 241</w:t>
      </w:r>
      <w:r>
        <w:rPr>
          <w:rFonts w:ascii="Times New Roman" w:hAnsi="Times New Roman" w:cs="Times New Roman"/>
        </w:rPr>
        <w:t xml:space="preserve">). </w:t>
      </w:r>
      <w:r w:rsidR="008A6A25">
        <w:rPr>
          <w:rFonts w:ascii="Times New Roman" w:hAnsi="Times New Roman" w:cs="Times New Roman"/>
        </w:rPr>
        <w:t xml:space="preserve">They can model the thought and decision making that goes into writing from choosing a topic, planning conventions such as left to right directionality, capitalization and punctuating, spaces between words, and spelling by sound. They can also model adding an illustration to enhance their writing and reading back their text. </w:t>
      </w:r>
      <w:r w:rsidR="003365C8">
        <w:rPr>
          <w:rFonts w:ascii="Times New Roman" w:hAnsi="Times New Roman" w:cs="Times New Roman"/>
        </w:rPr>
        <w:t xml:space="preserve">Indeed, children need to see models of writing- but they also need to write! They need </w:t>
      </w:r>
      <w:r w:rsidR="008E5F75">
        <w:rPr>
          <w:rFonts w:ascii="Times New Roman" w:hAnsi="Times New Roman" w:cs="Times New Roman"/>
        </w:rPr>
        <w:t>opportunities to put pen to paper and “test hypotheses</w:t>
      </w:r>
      <w:r w:rsidR="003365C8">
        <w:rPr>
          <w:rFonts w:ascii="Times New Roman" w:hAnsi="Times New Roman" w:cs="Times New Roman"/>
        </w:rPr>
        <w:t xml:space="preserve"> about </w:t>
      </w:r>
      <w:r>
        <w:rPr>
          <w:rFonts w:ascii="Times New Roman" w:hAnsi="Times New Roman" w:cs="Times New Roman"/>
        </w:rPr>
        <w:t xml:space="preserve">print” </w:t>
      </w:r>
      <w:r w:rsidR="003365C8">
        <w:rPr>
          <w:rFonts w:ascii="Times New Roman" w:hAnsi="Times New Roman" w:cs="Times New Roman"/>
        </w:rPr>
        <w:t>(</w:t>
      </w:r>
      <w:r>
        <w:rPr>
          <w:rFonts w:ascii="Times New Roman" w:hAnsi="Times New Roman" w:cs="Times New Roman"/>
        </w:rPr>
        <w:t xml:space="preserve">Rowe, 2013, p. 424). </w:t>
      </w:r>
      <w:r w:rsidR="003365C8">
        <w:rPr>
          <w:rFonts w:ascii="Times New Roman" w:hAnsi="Times New Roman" w:cs="Times New Roman"/>
        </w:rPr>
        <w:t xml:space="preserve"> </w:t>
      </w:r>
      <w:r w:rsidR="001D78AA">
        <w:rPr>
          <w:rFonts w:ascii="Times New Roman" w:hAnsi="Times New Roman" w:cs="Times New Roman"/>
        </w:rPr>
        <w:t>Rowe and Flushman (2013) remind us that each time a child writes, it is an opportunity to try out and further develop his understanding of how our print system works</w:t>
      </w:r>
      <w:r w:rsidR="001D78AA" w:rsidRPr="007F1939">
        <w:rPr>
          <w:rFonts w:ascii="Times New Roman" w:hAnsi="Times New Roman" w:cs="Times New Roman"/>
        </w:rPr>
        <w:t>.</w:t>
      </w:r>
    </w:p>
    <w:p w14:paraId="539540FE" w14:textId="47B05773" w:rsidR="002B11D2" w:rsidRDefault="00810AE4" w:rsidP="00F846D3">
      <w:pPr>
        <w:spacing w:line="480" w:lineRule="auto"/>
        <w:rPr>
          <w:rFonts w:ascii="Times New Roman" w:hAnsi="Times New Roman" w:cs="Times New Roman"/>
        </w:rPr>
      </w:pPr>
      <w:r>
        <w:rPr>
          <w:rFonts w:ascii="Times New Roman" w:hAnsi="Times New Roman" w:cs="Times New Roman"/>
        </w:rPr>
        <w:tab/>
        <w:t>As children are working on their individual pieces of writing, there are many opportunities for the teacher to work with individual students or small groups of students for writing conferences</w:t>
      </w:r>
      <w:r w:rsidR="0036526E">
        <w:rPr>
          <w:rFonts w:ascii="Times New Roman" w:hAnsi="Times New Roman" w:cs="Times New Roman"/>
        </w:rPr>
        <w:t xml:space="preserve"> (Calkins et al., 2014; Ray &amp; Glover, 2008)</w:t>
      </w:r>
      <w:r>
        <w:rPr>
          <w:rFonts w:ascii="Times New Roman" w:hAnsi="Times New Roman" w:cs="Times New Roman"/>
        </w:rPr>
        <w:t xml:space="preserve">. </w:t>
      </w:r>
      <w:r w:rsidRPr="0036526E">
        <w:rPr>
          <w:rFonts w:ascii="Times New Roman" w:hAnsi="Times New Roman" w:cs="Times New Roman"/>
        </w:rPr>
        <w:t>Clay (1975) advocates for</w:t>
      </w:r>
      <w:r w:rsidR="0020240D" w:rsidRPr="0036526E">
        <w:rPr>
          <w:rFonts w:ascii="Times New Roman" w:hAnsi="Times New Roman" w:cs="Times New Roman"/>
        </w:rPr>
        <w:t xml:space="preserve"> this individualized work as she notes that not only will all students have individual needs, but that young children simply don’t have the cognitive ability to attend to a lengthy whole-group lesson and then apply the instruction to their own work.</w:t>
      </w:r>
      <w:r w:rsidR="0020240D">
        <w:rPr>
          <w:rFonts w:ascii="Times New Roman" w:hAnsi="Times New Roman" w:cs="Times New Roman"/>
          <w:b/>
        </w:rPr>
        <w:t xml:space="preserve"> </w:t>
      </w:r>
      <w:r w:rsidR="007F12F5">
        <w:rPr>
          <w:rFonts w:ascii="Times New Roman" w:hAnsi="Times New Roman" w:cs="Times New Roman"/>
        </w:rPr>
        <w:t>This allows for teachers and studen</w:t>
      </w:r>
      <w:r w:rsidR="00C0162B">
        <w:rPr>
          <w:rFonts w:ascii="Times New Roman" w:hAnsi="Times New Roman" w:cs="Times New Roman"/>
        </w:rPr>
        <w:t>ts to do more shared writing</w:t>
      </w:r>
      <w:r w:rsidR="007F12F5">
        <w:rPr>
          <w:rFonts w:ascii="Times New Roman" w:hAnsi="Times New Roman" w:cs="Times New Roman"/>
        </w:rPr>
        <w:t xml:space="preserve"> and </w:t>
      </w:r>
      <w:r w:rsidR="002653EF">
        <w:rPr>
          <w:rFonts w:ascii="Times New Roman" w:hAnsi="Times New Roman" w:cs="Times New Roman"/>
        </w:rPr>
        <w:t xml:space="preserve">for teachers to </w:t>
      </w:r>
      <w:r w:rsidR="00C0162B">
        <w:rPr>
          <w:rFonts w:ascii="Times New Roman" w:hAnsi="Times New Roman" w:cs="Times New Roman"/>
        </w:rPr>
        <w:t xml:space="preserve">individualize instruction based on academic needs and interests </w:t>
      </w:r>
      <w:r w:rsidR="002653EF">
        <w:rPr>
          <w:rFonts w:ascii="Times New Roman" w:hAnsi="Times New Roman" w:cs="Times New Roman"/>
        </w:rPr>
        <w:t>(</w:t>
      </w:r>
      <w:r w:rsidR="00D61D82">
        <w:rPr>
          <w:rFonts w:ascii="Times New Roman" w:hAnsi="Times New Roman" w:cs="Times New Roman"/>
        </w:rPr>
        <w:t xml:space="preserve">Calkins et al., 2014; </w:t>
      </w:r>
      <w:r w:rsidR="002653EF">
        <w:rPr>
          <w:rFonts w:ascii="Times New Roman" w:hAnsi="Times New Roman" w:cs="Times New Roman"/>
        </w:rPr>
        <w:t xml:space="preserve">Ray &amp; Cleaveland, 2004; Ray &amp; Glover, 2008). </w:t>
      </w:r>
    </w:p>
    <w:p w14:paraId="2D7B2436" w14:textId="0C36D3DF" w:rsidR="00497462" w:rsidRDefault="002B11D2" w:rsidP="00F846D3">
      <w:pPr>
        <w:spacing w:line="480" w:lineRule="auto"/>
        <w:rPr>
          <w:rFonts w:ascii="Times New Roman" w:hAnsi="Times New Roman" w:cs="Times New Roman"/>
        </w:rPr>
      </w:pPr>
      <w:r>
        <w:rPr>
          <w:rFonts w:ascii="Times New Roman" w:hAnsi="Times New Roman" w:cs="Times New Roman"/>
        </w:rPr>
        <w:tab/>
        <w:t xml:space="preserve">Individual conferences with children continue to propel forward this idea that children are “doers” of reading and writing. </w:t>
      </w:r>
      <w:r w:rsidR="00FB1CFD">
        <w:rPr>
          <w:rFonts w:ascii="Times New Roman" w:hAnsi="Times New Roman" w:cs="Times New Roman"/>
        </w:rPr>
        <w:t>Ray and Glover (2008) write on the practice of “side by side teaching” and note that when we take the time to sit down with children and talk to them about their writing, we affirm for them that we see t</w:t>
      </w:r>
      <w:r w:rsidR="001D78AA">
        <w:rPr>
          <w:rFonts w:ascii="Times New Roman" w:hAnsi="Times New Roman" w:cs="Times New Roman"/>
        </w:rPr>
        <w:t xml:space="preserve">hem as true, capable readers and writers. </w:t>
      </w:r>
      <w:r>
        <w:rPr>
          <w:rFonts w:ascii="Times New Roman" w:hAnsi="Times New Roman" w:cs="Times New Roman"/>
        </w:rPr>
        <w:t>Rowe and Flushman (2013) write, “when we work with emergent writers, we ask them to read their marks whether they have produced sc</w:t>
      </w:r>
      <w:r w:rsidR="00E77C08">
        <w:rPr>
          <w:rFonts w:ascii="Times New Roman" w:hAnsi="Times New Roman" w:cs="Times New Roman"/>
        </w:rPr>
        <w:t>ribbles or invented spellings. ‘What did you write?’</w:t>
      </w:r>
      <w:r>
        <w:rPr>
          <w:rFonts w:ascii="Times New Roman" w:hAnsi="Times New Roman" w:cs="Times New Roman"/>
        </w:rPr>
        <w:t xml:space="preserve"> is one of the most powerful questions that emergent writing teachers can ask” (p. 247). </w:t>
      </w:r>
      <w:r w:rsidR="00497462">
        <w:rPr>
          <w:rFonts w:ascii="Times New Roman" w:hAnsi="Times New Roman" w:cs="Times New Roman"/>
        </w:rPr>
        <w:t>There are several reasons why asking a child to read back his/her writing is so important. First, it makes explicit the reading/writing connection (Gentry, 2006). In other words, it makes clear for children that writing is meant to be read and that there is 1:1 correspondence between speech and print</w:t>
      </w:r>
      <w:r w:rsidR="00BF7FB5">
        <w:rPr>
          <w:rFonts w:ascii="Times New Roman" w:hAnsi="Times New Roman" w:cs="Times New Roman"/>
        </w:rPr>
        <w:t xml:space="preserve"> (Gentry, 2006)</w:t>
      </w:r>
      <w:r w:rsidR="00497462">
        <w:rPr>
          <w:rFonts w:ascii="Times New Roman" w:hAnsi="Times New Roman" w:cs="Times New Roman"/>
        </w:rPr>
        <w:t xml:space="preserve">. </w:t>
      </w:r>
    </w:p>
    <w:p w14:paraId="35A00453" w14:textId="77840CAF" w:rsidR="003D3938" w:rsidRDefault="00497462" w:rsidP="00F846D3">
      <w:pPr>
        <w:spacing w:line="480" w:lineRule="auto"/>
        <w:rPr>
          <w:rFonts w:ascii="Times New Roman" w:hAnsi="Times New Roman" w:cs="Times New Roman"/>
        </w:rPr>
      </w:pPr>
      <w:r>
        <w:rPr>
          <w:rFonts w:ascii="Times New Roman" w:hAnsi="Times New Roman" w:cs="Times New Roman"/>
        </w:rPr>
        <w:tab/>
        <w:t>Ray and Glover (2008) expand on this idea</w:t>
      </w:r>
      <w:r w:rsidR="00BA7D07">
        <w:rPr>
          <w:rFonts w:ascii="Times New Roman" w:hAnsi="Times New Roman" w:cs="Times New Roman"/>
        </w:rPr>
        <w:t>, noting that a large part of a teacher’s work is asking questions that give children a deeper vision of how to move forward</w:t>
      </w:r>
      <w:r w:rsidR="00C05A3B">
        <w:rPr>
          <w:rFonts w:ascii="Times New Roman" w:hAnsi="Times New Roman" w:cs="Times New Roman"/>
        </w:rPr>
        <w:t xml:space="preserve"> and an understanding of the way in which members of the “literacy club” think and talk</w:t>
      </w:r>
      <w:r w:rsidR="00BA7D07">
        <w:rPr>
          <w:rFonts w:ascii="Times New Roman" w:hAnsi="Times New Roman" w:cs="Times New Roman"/>
        </w:rPr>
        <w:t xml:space="preserve">. </w:t>
      </w:r>
      <w:r w:rsidR="00C05A3B">
        <w:rPr>
          <w:rFonts w:ascii="Times New Roman" w:hAnsi="Times New Roman" w:cs="Times New Roman"/>
        </w:rPr>
        <w:t>Additionally</w:t>
      </w:r>
      <w:r w:rsidR="00BA7D07">
        <w:rPr>
          <w:rFonts w:ascii="Times New Roman" w:hAnsi="Times New Roman" w:cs="Times New Roman"/>
        </w:rPr>
        <w:t xml:space="preserve">, even if a child doesn’t have an answer to the questions </w:t>
      </w:r>
      <w:r w:rsidR="00C05A3B">
        <w:rPr>
          <w:rFonts w:ascii="Times New Roman" w:hAnsi="Times New Roman" w:cs="Times New Roman"/>
        </w:rPr>
        <w:t>she is asked, just being asked</w:t>
      </w:r>
      <w:r w:rsidR="00810AE4">
        <w:rPr>
          <w:rFonts w:ascii="Times New Roman" w:hAnsi="Times New Roman" w:cs="Times New Roman"/>
        </w:rPr>
        <w:t xml:space="preserve"> </w:t>
      </w:r>
      <w:r w:rsidR="00C05A3B">
        <w:rPr>
          <w:rFonts w:ascii="Times New Roman" w:hAnsi="Times New Roman" w:cs="Times New Roman"/>
        </w:rPr>
        <w:t>sends the message that the child is someone “who ought to have answers to questions like these, since teachers keep asking them” (Ray &amp; Glover, 2008, p.165).</w:t>
      </w:r>
      <w:r w:rsidR="003365C8">
        <w:rPr>
          <w:rFonts w:ascii="Times New Roman" w:hAnsi="Times New Roman" w:cs="Times New Roman"/>
        </w:rPr>
        <w:t xml:space="preserve"> </w:t>
      </w:r>
      <w:r w:rsidR="00C05A3B">
        <w:rPr>
          <w:rFonts w:ascii="Times New Roman" w:hAnsi="Times New Roman" w:cs="Times New Roman"/>
        </w:rPr>
        <w:t>Additionally, sharing writing with adults gives the opportunity for someone to affirm all of the wonderful progress and potential alive in the writing</w:t>
      </w:r>
      <w:r w:rsidR="002B25A9">
        <w:rPr>
          <w:rFonts w:ascii="Times New Roman" w:hAnsi="Times New Roman" w:cs="Times New Roman"/>
        </w:rPr>
        <w:t xml:space="preserve"> (Ray &amp; Glover, 2008)</w:t>
      </w:r>
      <w:r w:rsidR="00C05A3B">
        <w:rPr>
          <w:rFonts w:ascii="Times New Roman" w:hAnsi="Times New Roman" w:cs="Times New Roman"/>
        </w:rPr>
        <w:t>. Ray and Glover (2008) state, “the teacher’s primary role is to notice what a child is doing while writing, and</w:t>
      </w:r>
      <w:r w:rsidR="002B25A9">
        <w:rPr>
          <w:rFonts w:ascii="Times New Roman" w:hAnsi="Times New Roman" w:cs="Times New Roman"/>
        </w:rPr>
        <w:t xml:space="preserve"> then to call attention to the ‘moves’</w:t>
      </w:r>
      <w:r w:rsidR="00C05A3B">
        <w:rPr>
          <w:rFonts w:ascii="Times New Roman" w:hAnsi="Times New Roman" w:cs="Times New Roman"/>
        </w:rPr>
        <w:t xml:space="preserve"> being made as he or she composes,” (p.164). For example, a teacher might say, “</w:t>
      </w:r>
      <w:r w:rsidR="003D3938">
        <w:rPr>
          <w:rFonts w:ascii="Times New Roman" w:hAnsi="Times New Roman" w:cs="Times New Roman"/>
        </w:rPr>
        <w:t xml:space="preserve">Wow! McKenzie, I notice you used an exclamation mark when the lion roared to show it was loud and exciting at that place in the zoo.” This affirms for McKenzie that she is using the convention of punctuation in an effective way. </w:t>
      </w:r>
    </w:p>
    <w:p w14:paraId="43544701" w14:textId="21689C9F" w:rsidR="004566BF" w:rsidRPr="004C709A" w:rsidRDefault="003D3938" w:rsidP="00F846D3">
      <w:pPr>
        <w:spacing w:line="480" w:lineRule="auto"/>
        <w:rPr>
          <w:rFonts w:ascii="Times New Roman" w:hAnsi="Times New Roman" w:cs="Times New Roman"/>
        </w:rPr>
      </w:pPr>
      <w:r>
        <w:rPr>
          <w:rFonts w:ascii="Times New Roman" w:hAnsi="Times New Roman" w:cs="Times New Roman"/>
        </w:rPr>
        <w:tab/>
        <w:t>To summarize, children need opportunities for both independent and shared writing.</w:t>
      </w:r>
      <w:r w:rsidR="00E17C6A">
        <w:rPr>
          <w:rFonts w:ascii="Times New Roman" w:hAnsi="Times New Roman" w:cs="Times New Roman"/>
        </w:rPr>
        <w:t xml:space="preserve"> They need to truly engage in writing with space and freedom to experiment with their understandings of print and engage in the forms and purposes of writing that excite and mo</w:t>
      </w:r>
      <w:r w:rsidR="009F214C">
        <w:rPr>
          <w:rFonts w:ascii="Times New Roman" w:hAnsi="Times New Roman" w:cs="Times New Roman"/>
        </w:rPr>
        <w:t>tivate them</w:t>
      </w:r>
      <w:r w:rsidR="00E17C6A">
        <w:rPr>
          <w:rFonts w:ascii="Times New Roman" w:hAnsi="Times New Roman" w:cs="Times New Roman"/>
        </w:rPr>
        <w:t xml:space="preserve">. However, they also need to see models of writing, to discuss writing with peers and adults, </w:t>
      </w:r>
      <w:r w:rsidR="008C4B88">
        <w:rPr>
          <w:rFonts w:ascii="Times New Roman" w:hAnsi="Times New Roman" w:cs="Times New Roman"/>
        </w:rPr>
        <w:t xml:space="preserve">to receive intentional and purposeful feedback on their writing approximations, </w:t>
      </w:r>
      <w:r w:rsidR="009F214C">
        <w:rPr>
          <w:rFonts w:ascii="Times New Roman" w:hAnsi="Times New Roman" w:cs="Times New Roman"/>
        </w:rPr>
        <w:t>and to work</w:t>
      </w:r>
      <w:r w:rsidR="00E17C6A">
        <w:rPr>
          <w:rFonts w:ascii="Times New Roman" w:hAnsi="Times New Roman" w:cs="Times New Roman"/>
        </w:rPr>
        <w:t xml:space="preserve"> with experienced writers who can provi</w:t>
      </w:r>
      <w:r w:rsidR="009F214C">
        <w:rPr>
          <w:rFonts w:ascii="Times New Roman" w:hAnsi="Times New Roman" w:cs="Times New Roman"/>
        </w:rPr>
        <w:t>de instruction</w:t>
      </w:r>
      <w:r w:rsidR="00E17C6A">
        <w:rPr>
          <w:rFonts w:ascii="Times New Roman" w:hAnsi="Times New Roman" w:cs="Times New Roman"/>
        </w:rPr>
        <w:t xml:space="preserve"> </w:t>
      </w:r>
      <w:r w:rsidR="00E55F10">
        <w:rPr>
          <w:rFonts w:ascii="Times New Roman" w:hAnsi="Times New Roman" w:cs="Times New Roman"/>
        </w:rPr>
        <w:t>with</w:t>
      </w:r>
      <w:r w:rsidR="00E17C6A">
        <w:rPr>
          <w:rFonts w:ascii="Times New Roman" w:hAnsi="Times New Roman" w:cs="Times New Roman"/>
        </w:rPr>
        <w:t xml:space="preserve">in the zone of proximal development.   </w:t>
      </w:r>
      <w:r w:rsidR="005924CB">
        <w:rPr>
          <w:rFonts w:ascii="Times New Roman" w:hAnsi="Times New Roman" w:cs="Times New Roman"/>
        </w:rPr>
        <w:t xml:space="preserve"> </w:t>
      </w:r>
      <w:r>
        <w:rPr>
          <w:rFonts w:ascii="Times New Roman" w:hAnsi="Times New Roman" w:cs="Times New Roman"/>
        </w:rPr>
        <w:t xml:space="preserve"> </w:t>
      </w:r>
      <w:r w:rsidR="00C05A3B">
        <w:rPr>
          <w:rFonts w:ascii="Times New Roman" w:hAnsi="Times New Roman" w:cs="Times New Roman"/>
        </w:rPr>
        <w:t xml:space="preserve"> </w:t>
      </w:r>
      <w:r w:rsidR="003365C8">
        <w:rPr>
          <w:rFonts w:ascii="Times New Roman" w:hAnsi="Times New Roman" w:cs="Times New Roman"/>
        </w:rPr>
        <w:t xml:space="preserve">      </w:t>
      </w:r>
    </w:p>
    <w:p w14:paraId="7E821F04" w14:textId="77777777" w:rsidR="00042B9A" w:rsidRDefault="00DF075F" w:rsidP="00F846D3">
      <w:pPr>
        <w:spacing w:line="480" w:lineRule="auto"/>
        <w:rPr>
          <w:rFonts w:ascii="Times New Roman" w:hAnsi="Times New Roman" w:cs="Times New Roman"/>
          <w:b/>
        </w:rPr>
      </w:pPr>
      <w:r>
        <w:rPr>
          <w:rFonts w:ascii="Times New Roman" w:hAnsi="Times New Roman" w:cs="Times New Roman"/>
          <w:b/>
        </w:rPr>
        <w:t>Conventional vs. Invented Spelling</w:t>
      </w:r>
    </w:p>
    <w:p w14:paraId="1976A99D" w14:textId="7CCC3D12" w:rsidR="00966912" w:rsidRDefault="00042B9A" w:rsidP="00F846D3">
      <w:pPr>
        <w:spacing w:line="480" w:lineRule="auto"/>
        <w:rPr>
          <w:rFonts w:ascii="Times New Roman" w:hAnsi="Times New Roman" w:cs="Times New Roman"/>
        </w:rPr>
      </w:pPr>
      <w:r>
        <w:rPr>
          <w:rFonts w:ascii="Times New Roman" w:hAnsi="Times New Roman" w:cs="Times New Roman"/>
          <w:b/>
        </w:rPr>
        <w:tab/>
      </w:r>
      <w:r w:rsidR="002F1477">
        <w:rPr>
          <w:rFonts w:ascii="Times New Roman" w:hAnsi="Times New Roman" w:cs="Times New Roman"/>
        </w:rPr>
        <w:t>Most adults in America learned to spell by memorizing lists of words</w:t>
      </w:r>
      <w:r w:rsidR="000D0557">
        <w:rPr>
          <w:rFonts w:ascii="Times New Roman" w:hAnsi="Times New Roman" w:cs="Times New Roman"/>
        </w:rPr>
        <w:t xml:space="preserve"> and were discouraged from inventing spellings in their schoolwork</w:t>
      </w:r>
      <w:r>
        <w:rPr>
          <w:rFonts w:ascii="Times New Roman" w:hAnsi="Times New Roman" w:cs="Times New Roman"/>
        </w:rPr>
        <w:t>. So, when we encourage children to simply “invent spellings,” praise incorrect attempts at spelling, and/or fail to correct spellings in young children</w:t>
      </w:r>
      <w:r w:rsidR="000D0557">
        <w:rPr>
          <w:rFonts w:ascii="Times New Roman" w:hAnsi="Times New Roman" w:cs="Times New Roman"/>
        </w:rPr>
        <w:t>’s writing, it might</w:t>
      </w:r>
      <w:r w:rsidR="002F1477">
        <w:rPr>
          <w:rFonts w:ascii="Times New Roman" w:hAnsi="Times New Roman" w:cs="Times New Roman"/>
        </w:rPr>
        <w:t xml:space="preserve"> cause concern</w:t>
      </w:r>
      <w:r w:rsidR="00E77C08">
        <w:rPr>
          <w:rFonts w:ascii="Times New Roman" w:hAnsi="Times New Roman" w:cs="Times New Roman"/>
        </w:rPr>
        <w:t xml:space="preserve"> among parents</w:t>
      </w:r>
      <w:r>
        <w:rPr>
          <w:rFonts w:ascii="Times New Roman" w:hAnsi="Times New Roman" w:cs="Times New Roman"/>
        </w:rPr>
        <w:t xml:space="preserve">. </w:t>
      </w:r>
      <w:r w:rsidR="003F506D">
        <w:rPr>
          <w:rFonts w:ascii="Times New Roman" w:hAnsi="Times New Roman" w:cs="Times New Roman"/>
        </w:rPr>
        <w:t>Chandler (2000) writes on the findings of an elementary school teacher-driven research study that involved surveying parents regarding sp</w:t>
      </w:r>
      <w:r w:rsidR="00D2523C">
        <w:rPr>
          <w:rFonts w:ascii="Times New Roman" w:hAnsi="Times New Roman" w:cs="Times New Roman"/>
        </w:rPr>
        <w:t>elling instruction. The teachers</w:t>
      </w:r>
      <w:r w:rsidR="002F1477">
        <w:rPr>
          <w:rFonts w:ascii="Times New Roman" w:hAnsi="Times New Roman" w:cs="Times New Roman"/>
        </w:rPr>
        <w:t xml:space="preserve"> </w:t>
      </w:r>
      <w:r w:rsidR="003F506D">
        <w:rPr>
          <w:rFonts w:ascii="Times New Roman" w:hAnsi="Times New Roman" w:cs="Times New Roman"/>
        </w:rPr>
        <w:t>found that while most parents valued spelling and wanted to know how to best help their children with spelling, many simply needed a better understanding of developmentally-responsive spelling instruction</w:t>
      </w:r>
      <w:r w:rsidR="002F1477">
        <w:rPr>
          <w:rFonts w:ascii="Times New Roman" w:hAnsi="Times New Roman" w:cs="Times New Roman"/>
        </w:rPr>
        <w:t xml:space="preserve"> through improved home-school communication</w:t>
      </w:r>
      <w:r w:rsidR="003F506D">
        <w:rPr>
          <w:rFonts w:ascii="Times New Roman" w:hAnsi="Times New Roman" w:cs="Times New Roman"/>
        </w:rPr>
        <w:t xml:space="preserve"> (Chandler, 2000).</w:t>
      </w:r>
      <w:r w:rsidR="002F1477">
        <w:rPr>
          <w:rFonts w:ascii="Times New Roman" w:hAnsi="Times New Roman" w:cs="Times New Roman"/>
        </w:rPr>
        <w:t xml:space="preserve"> </w:t>
      </w:r>
      <w:r w:rsidR="003F506D">
        <w:rPr>
          <w:rFonts w:ascii="Times New Roman" w:hAnsi="Times New Roman" w:cs="Times New Roman"/>
        </w:rPr>
        <w:t xml:space="preserve"> </w:t>
      </w:r>
    </w:p>
    <w:p w14:paraId="52F7E2EF" w14:textId="2127720D" w:rsidR="00634593" w:rsidRDefault="00966912" w:rsidP="00F846D3">
      <w:pPr>
        <w:spacing w:line="480" w:lineRule="auto"/>
        <w:rPr>
          <w:rFonts w:ascii="Times New Roman" w:hAnsi="Times New Roman" w:cs="Times New Roman"/>
        </w:rPr>
      </w:pPr>
      <w:r>
        <w:rPr>
          <w:rFonts w:ascii="Times New Roman" w:hAnsi="Times New Roman" w:cs="Times New Roman"/>
        </w:rPr>
        <w:tab/>
      </w:r>
      <w:r w:rsidR="00F76A1B">
        <w:rPr>
          <w:rFonts w:ascii="Times New Roman" w:hAnsi="Times New Roman" w:cs="Times New Roman"/>
        </w:rPr>
        <w:t>R</w:t>
      </w:r>
      <w:r w:rsidR="00042B9A">
        <w:rPr>
          <w:rFonts w:ascii="Times New Roman" w:hAnsi="Times New Roman" w:cs="Times New Roman"/>
        </w:rPr>
        <w:t>esearch has shown that</w:t>
      </w:r>
      <w:r w:rsidR="003574C7">
        <w:rPr>
          <w:rFonts w:ascii="Times New Roman" w:hAnsi="Times New Roman" w:cs="Times New Roman"/>
        </w:rPr>
        <w:t xml:space="preserve"> spelling develops i</w:t>
      </w:r>
      <w:r w:rsidR="00F76A1B">
        <w:rPr>
          <w:rFonts w:ascii="Times New Roman" w:hAnsi="Times New Roman" w:cs="Times New Roman"/>
        </w:rPr>
        <w:t>n a fairly predictable sequence. While t</w:t>
      </w:r>
      <w:r w:rsidR="003574C7" w:rsidRPr="004268A1">
        <w:rPr>
          <w:rFonts w:ascii="Times New Roman" w:hAnsi="Times New Roman" w:cs="Times New Roman"/>
        </w:rPr>
        <w:t>he English orthography</w:t>
      </w:r>
      <w:r w:rsidR="00F76A1B">
        <w:rPr>
          <w:rFonts w:ascii="Times New Roman" w:hAnsi="Times New Roman" w:cs="Times New Roman"/>
        </w:rPr>
        <w:t xml:space="preserve"> is complex, </w:t>
      </w:r>
      <w:r w:rsidR="00141784" w:rsidRPr="004268A1">
        <w:rPr>
          <w:rFonts w:ascii="Times New Roman" w:hAnsi="Times New Roman" w:cs="Times New Roman"/>
        </w:rPr>
        <w:t xml:space="preserve">it also is regular in that spellings </w:t>
      </w:r>
      <w:r w:rsidR="004268A1" w:rsidRPr="004268A1">
        <w:rPr>
          <w:rFonts w:ascii="Times New Roman" w:hAnsi="Times New Roman" w:cs="Times New Roman"/>
        </w:rPr>
        <w:t xml:space="preserve">follow the “principles” of  </w:t>
      </w:r>
      <w:r w:rsidR="004268A1" w:rsidRPr="00C764E8">
        <w:rPr>
          <w:rFonts w:ascii="Times New Roman" w:hAnsi="Times New Roman" w:cs="Times New Roman"/>
        </w:rPr>
        <w:t xml:space="preserve">“spelling by sound, spelling by pattern, and spelling by meaning”  (Griffith &amp; Leavell, 1995, p. 84). </w:t>
      </w:r>
      <w:r w:rsidR="00F76A1B" w:rsidRPr="00C764E8">
        <w:rPr>
          <w:rFonts w:ascii="Times New Roman" w:hAnsi="Times New Roman" w:cs="Times New Roman"/>
        </w:rPr>
        <w:t xml:space="preserve">Over time, children come to understand these principles and learn how to apply them both in their own writing and </w:t>
      </w:r>
      <w:r w:rsidR="00571E50">
        <w:rPr>
          <w:rFonts w:ascii="Times New Roman" w:hAnsi="Times New Roman" w:cs="Times New Roman"/>
        </w:rPr>
        <w:t xml:space="preserve">in </w:t>
      </w:r>
      <w:r w:rsidR="00F76A1B" w:rsidRPr="00C764E8">
        <w:rPr>
          <w:rFonts w:ascii="Times New Roman" w:hAnsi="Times New Roman" w:cs="Times New Roman"/>
        </w:rPr>
        <w:t xml:space="preserve">decoding </w:t>
      </w:r>
      <w:r w:rsidR="00571E50">
        <w:rPr>
          <w:rFonts w:ascii="Times New Roman" w:hAnsi="Times New Roman" w:cs="Times New Roman"/>
        </w:rPr>
        <w:t>unfamiliar words in text</w:t>
      </w:r>
      <w:r w:rsidR="00F76A1B" w:rsidRPr="00C764E8">
        <w:rPr>
          <w:rFonts w:ascii="Times New Roman" w:hAnsi="Times New Roman" w:cs="Times New Roman"/>
        </w:rPr>
        <w:t xml:space="preserve"> </w:t>
      </w:r>
      <w:r w:rsidR="00F76A1B" w:rsidRPr="002F1477">
        <w:rPr>
          <w:rFonts w:ascii="Times New Roman" w:hAnsi="Times New Roman" w:cs="Times New Roman"/>
        </w:rPr>
        <w:t>(</w:t>
      </w:r>
      <w:r w:rsidR="0006081D" w:rsidRPr="002F1477">
        <w:rPr>
          <w:rFonts w:ascii="Times New Roman" w:hAnsi="Times New Roman" w:cs="Times New Roman"/>
        </w:rPr>
        <w:t xml:space="preserve">Gentry, 2006; </w:t>
      </w:r>
      <w:r w:rsidR="00487383" w:rsidRPr="002F1477">
        <w:rPr>
          <w:rFonts w:ascii="Times New Roman" w:hAnsi="Times New Roman" w:cs="Times New Roman"/>
        </w:rPr>
        <w:t>Moats, 2005</w:t>
      </w:r>
      <w:r w:rsidR="00F76A1B" w:rsidRPr="002F1477">
        <w:rPr>
          <w:rFonts w:ascii="Times New Roman" w:hAnsi="Times New Roman" w:cs="Times New Roman"/>
        </w:rPr>
        <w:t>).</w:t>
      </w:r>
      <w:r w:rsidR="00F76A1B" w:rsidRPr="00C764E8">
        <w:rPr>
          <w:rFonts w:ascii="Times New Roman" w:hAnsi="Times New Roman" w:cs="Times New Roman"/>
        </w:rPr>
        <w:t xml:space="preserve"> </w:t>
      </w:r>
      <w:r w:rsidR="0006081D">
        <w:rPr>
          <w:rFonts w:ascii="Times New Roman" w:hAnsi="Times New Roman" w:cs="Times New Roman"/>
        </w:rPr>
        <w:t xml:space="preserve">Gentry (2006) calls this the “chunking breakthrough,” (p.4) as proficient readers learn chunks of spelling patterns for automatic word recognition. </w:t>
      </w:r>
      <w:r w:rsidR="00F76A1B" w:rsidRPr="00C764E8">
        <w:rPr>
          <w:rFonts w:ascii="Times New Roman" w:hAnsi="Times New Roman" w:cs="Times New Roman"/>
        </w:rPr>
        <w:t>At the ages of 4-7, most children will be in what is called the “</w:t>
      </w:r>
      <w:r w:rsidR="00487383" w:rsidRPr="00C764E8">
        <w:rPr>
          <w:rFonts w:ascii="Times New Roman" w:hAnsi="Times New Roman" w:cs="Times New Roman"/>
        </w:rPr>
        <w:t>emergent” or “letter name/alphabetic” stages of spelling</w:t>
      </w:r>
      <w:r w:rsidR="001A7997">
        <w:rPr>
          <w:rFonts w:ascii="Times New Roman" w:hAnsi="Times New Roman" w:cs="Times New Roman"/>
        </w:rPr>
        <w:t xml:space="preserve"> (Moats, 2005)</w:t>
      </w:r>
      <w:r w:rsidR="00487383" w:rsidRPr="00C764E8">
        <w:rPr>
          <w:rFonts w:ascii="Times New Roman" w:hAnsi="Times New Roman" w:cs="Times New Roman"/>
        </w:rPr>
        <w:t>. At the emergent stage, children are just beginning to understand that we encode words with letters</w:t>
      </w:r>
      <w:r w:rsidR="001A7997">
        <w:rPr>
          <w:rFonts w:ascii="Times New Roman" w:hAnsi="Times New Roman" w:cs="Times New Roman"/>
        </w:rPr>
        <w:t xml:space="preserve"> (Bear, Invernizzi, Templeton, &amp; Johnston, 2008)</w:t>
      </w:r>
      <w:r w:rsidR="00487383" w:rsidRPr="00C764E8">
        <w:rPr>
          <w:rFonts w:ascii="Times New Roman" w:hAnsi="Times New Roman" w:cs="Times New Roman"/>
        </w:rPr>
        <w:t xml:space="preserve">. At the alphabetic stage, children are very much “spelling by sound” and understand that </w:t>
      </w:r>
      <w:r w:rsidR="00C764E8" w:rsidRPr="00C764E8">
        <w:rPr>
          <w:rFonts w:ascii="Times New Roman" w:hAnsi="Times New Roman" w:cs="Times New Roman"/>
        </w:rPr>
        <w:t>we use graphemes to represent phonemes within words</w:t>
      </w:r>
      <w:r w:rsidR="001A7997">
        <w:rPr>
          <w:rFonts w:ascii="Times New Roman" w:hAnsi="Times New Roman" w:cs="Times New Roman"/>
        </w:rPr>
        <w:t xml:space="preserve"> (Bear et al., 2008)</w:t>
      </w:r>
      <w:r w:rsidR="00C764E8" w:rsidRPr="00C764E8">
        <w:rPr>
          <w:rFonts w:ascii="Times New Roman" w:hAnsi="Times New Roman" w:cs="Times New Roman"/>
        </w:rPr>
        <w:t>.</w:t>
      </w:r>
      <w:r w:rsidR="002F1477">
        <w:rPr>
          <w:rFonts w:ascii="Times New Roman" w:hAnsi="Times New Roman" w:cs="Times New Roman"/>
        </w:rPr>
        <w:t xml:space="preserve"> Gentry (2006) asserts that</w:t>
      </w:r>
      <w:r w:rsidR="008C4B88">
        <w:rPr>
          <w:rFonts w:ascii="Times New Roman" w:hAnsi="Times New Roman" w:cs="Times New Roman"/>
        </w:rPr>
        <w:t xml:space="preserve">, especially </w:t>
      </w:r>
      <w:r w:rsidR="00F24A16">
        <w:rPr>
          <w:rFonts w:ascii="Times New Roman" w:hAnsi="Times New Roman" w:cs="Times New Roman"/>
        </w:rPr>
        <w:t xml:space="preserve">at these early stages of literacy development, spelling is of high importance as young children learn to chunk segments of speech into words, attend to the phonemes in those words, and then match the phonemes to graphemes.  </w:t>
      </w:r>
      <w:r w:rsidR="00C764E8" w:rsidRPr="00C764E8">
        <w:rPr>
          <w:rFonts w:ascii="Times New Roman" w:hAnsi="Times New Roman" w:cs="Times New Roman"/>
        </w:rPr>
        <w:t xml:space="preserve"> </w:t>
      </w:r>
    </w:p>
    <w:p w14:paraId="59156D29" w14:textId="1546D54C" w:rsidR="00782A92" w:rsidRDefault="00634593" w:rsidP="00F846D3">
      <w:pPr>
        <w:spacing w:line="480" w:lineRule="auto"/>
        <w:rPr>
          <w:rFonts w:ascii="Times New Roman" w:hAnsi="Times New Roman" w:cs="Times New Roman"/>
        </w:rPr>
      </w:pPr>
      <w:r>
        <w:rPr>
          <w:rFonts w:ascii="Times New Roman" w:hAnsi="Times New Roman" w:cs="Times New Roman"/>
        </w:rPr>
        <w:tab/>
        <w:t xml:space="preserve">Keeping in mind that </w:t>
      </w:r>
      <w:r w:rsidR="0028622E">
        <w:rPr>
          <w:rFonts w:ascii="Times New Roman" w:hAnsi="Times New Roman" w:cs="Times New Roman"/>
        </w:rPr>
        <w:t xml:space="preserve">a major </w:t>
      </w:r>
      <w:r w:rsidR="008C711E">
        <w:rPr>
          <w:rFonts w:ascii="Times New Roman" w:hAnsi="Times New Roman" w:cs="Times New Roman"/>
        </w:rPr>
        <w:t xml:space="preserve">goal of writing instruction </w:t>
      </w:r>
      <w:r w:rsidR="0028622E">
        <w:rPr>
          <w:rFonts w:ascii="Times New Roman" w:hAnsi="Times New Roman" w:cs="Times New Roman"/>
        </w:rPr>
        <w:t>in supporting the reading development of</w:t>
      </w:r>
      <w:r w:rsidR="008C711E">
        <w:rPr>
          <w:rFonts w:ascii="Times New Roman" w:hAnsi="Times New Roman" w:cs="Times New Roman"/>
        </w:rPr>
        <w:t xml:space="preserve"> young children </w:t>
      </w:r>
      <w:r>
        <w:rPr>
          <w:rFonts w:ascii="Times New Roman" w:hAnsi="Times New Roman" w:cs="Times New Roman"/>
        </w:rPr>
        <w:t xml:space="preserve">is to </w:t>
      </w:r>
      <w:r w:rsidR="008C711E">
        <w:rPr>
          <w:rFonts w:ascii="Times New Roman" w:hAnsi="Times New Roman" w:cs="Times New Roman"/>
        </w:rPr>
        <w:t>give space to experiment w</w:t>
      </w:r>
      <w:r w:rsidR="000D0557">
        <w:rPr>
          <w:rFonts w:ascii="Times New Roman" w:hAnsi="Times New Roman" w:cs="Times New Roman"/>
        </w:rPr>
        <w:t xml:space="preserve">ith </w:t>
      </w:r>
      <w:r w:rsidR="0028622E">
        <w:rPr>
          <w:rFonts w:ascii="Times New Roman" w:hAnsi="Times New Roman" w:cs="Times New Roman"/>
        </w:rPr>
        <w:t>and practice</w:t>
      </w:r>
      <w:r w:rsidR="008C711E">
        <w:rPr>
          <w:rFonts w:ascii="Times New Roman" w:hAnsi="Times New Roman" w:cs="Times New Roman"/>
        </w:rPr>
        <w:t xml:space="preserve"> understandings of how our print system works, it only follows that we would e</w:t>
      </w:r>
      <w:r w:rsidR="0028622E">
        <w:rPr>
          <w:rFonts w:ascii="Times New Roman" w:hAnsi="Times New Roman" w:cs="Times New Roman"/>
        </w:rPr>
        <w:t>ncourage children</w:t>
      </w:r>
      <w:r w:rsidR="008C711E">
        <w:rPr>
          <w:rFonts w:ascii="Times New Roman" w:hAnsi="Times New Roman" w:cs="Times New Roman"/>
        </w:rPr>
        <w:t xml:space="preserve"> to invent spellings usi</w:t>
      </w:r>
      <w:r w:rsidR="00386B2A">
        <w:rPr>
          <w:rFonts w:ascii="Times New Roman" w:hAnsi="Times New Roman" w:cs="Times New Roman"/>
        </w:rPr>
        <w:t>ng what they know about our orthographic system</w:t>
      </w:r>
      <w:r w:rsidR="008C711E">
        <w:rPr>
          <w:rFonts w:ascii="Times New Roman" w:hAnsi="Times New Roman" w:cs="Times New Roman"/>
        </w:rPr>
        <w:t xml:space="preserve">. </w:t>
      </w:r>
      <w:r w:rsidR="00352088">
        <w:rPr>
          <w:rFonts w:ascii="Times New Roman" w:hAnsi="Times New Roman" w:cs="Times New Roman"/>
        </w:rPr>
        <w:t>Squires, Gilliam, and Reutzel (2013) report that students who receive instruction in phonologic</w:t>
      </w:r>
      <w:r w:rsidR="000D0557">
        <w:rPr>
          <w:rFonts w:ascii="Times New Roman" w:hAnsi="Times New Roman" w:cs="Times New Roman"/>
        </w:rPr>
        <w:t>al awareness in combination with</w:t>
      </w:r>
      <w:r w:rsidR="00352088">
        <w:rPr>
          <w:rFonts w:ascii="Times New Roman" w:hAnsi="Times New Roman" w:cs="Times New Roman"/>
        </w:rPr>
        <w:t xml:space="preserve"> instruction in letter-sound correspondence</w:t>
      </w:r>
      <w:r w:rsidR="0021736B">
        <w:rPr>
          <w:rFonts w:ascii="Times New Roman" w:hAnsi="Times New Roman" w:cs="Times New Roman"/>
        </w:rPr>
        <w:t xml:space="preserve"> before 1</w:t>
      </w:r>
      <w:r w:rsidR="0021736B" w:rsidRPr="0021736B">
        <w:rPr>
          <w:rFonts w:ascii="Times New Roman" w:hAnsi="Times New Roman" w:cs="Times New Roman"/>
          <w:vertAlign w:val="superscript"/>
        </w:rPr>
        <w:t>st</w:t>
      </w:r>
      <w:r w:rsidR="0021736B">
        <w:rPr>
          <w:rFonts w:ascii="Times New Roman" w:hAnsi="Times New Roman" w:cs="Times New Roman"/>
        </w:rPr>
        <w:t xml:space="preserve"> grade are more successful readers later; and this is exactly what invented spelling at this stage of literacy development looks like.</w:t>
      </w:r>
      <w:r w:rsidR="00352088">
        <w:rPr>
          <w:rFonts w:ascii="Times New Roman" w:hAnsi="Times New Roman" w:cs="Times New Roman"/>
        </w:rPr>
        <w:t xml:space="preserve"> </w:t>
      </w:r>
      <w:r w:rsidR="008C711E">
        <w:rPr>
          <w:rFonts w:ascii="Times New Roman" w:hAnsi="Times New Roman" w:cs="Times New Roman"/>
        </w:rPr>
        <w:t xml:space="preserve">Rowe (2013) cites the findings of a study by Ouellete and Senechal (2008) which found that “invented spelling training led to positive gains in phonological awareness, orthographic awareness, and word reading” </w:t>
      </w:r>
      <w:r w:rsidR="000D0557">
        <w:rPr>
          <w:rFonts w:ascii="Times New Roman" w:hAnsi="Times New Roman" w:cs="Times New Roman"/>
        </w:rPr>
        <w:t xml:space="preserve">(p.429) </w:t>
      </w:r>
      <w:r w:rsidR="008C711E">
        <w:rPr>
          <w:rFonts w:ascii="Times New Roman" w:hAnsi="Times New Roman" w:cs="Times New Roman"/>
        </w:rPr>
        <w:t>for kindergarten students over instruction tha</w:t>
      </w:r>
      <w:r w:rsidR="000D0557">
        <w:rPr>
          <w:rFonts w:ascii="Times New Roman" w:hAnsi="Times New Roman" w:cs="Times New Roman"/>
        </w:rPr>
        <w:t>t only involved reading</w:t>
      </w:r>
      <w:r w:rsidR="008C711E">
        <w:rPr>
          <w:rFonts w:ascii="Times New Roman" w:hAnsi="Times New Roman" w:cs="Times New Roman"/>
        </w:rPr>
        <w:t>.</w:t>
      </w:r>
      <w:r w:rsidR="00FF36F8">
        <w:rPr>
          <w:rFonts w:ascii="Times New Roman" w:hAnsi="Times New Roman" w:cs="Times New Roman"/>
        </w:rPr>
        <w:t xml:space="preserve"> </w:t>
      </w:r>
      <w:r w:rsidR="00386B2A">
        <w:rPr>
          <w:rFonts w:ascii="Times New Roman" w:hAnsi="Times New Roman" w:cs="Times New Roman"/>
        </w:rPr>
        <w:t xml:space="preserve">Allington (2013) also makes the case for invented spelling to be used as a tool for beginning reading instruction, noting </w:t>
      </w:r>
      <w:r w:rsidR="00782A92">
        <w:rPr>
          <w:rFonts w:ascii="Times New Roman" w:hAnsi="Times New Roman" w:cs="Times New Roman"/>
        </w:rPr>
        <w:t>that when students invent spellings</w:t>
      </w:r>
      <w:r w:rsidR="00CD3675">
        <w:rPr>
          <w:rFonts w:ascii="Times New Roman" w:hAnsi="Times New Roman" w:cs="Times New Roman"/>
        </w:rPr>
        <w:t>, they attend to</w:t>
      </w:r>
      <w:r w:rsidR="00782A92">
        <w:rPr>
          <w:rFonts w:ascii="Times New Roman" w:hAnsi="Times New Roman" w:cs="Times New Roman"/>
        </w:rPr>
        <w:t xml:space="preserve"> individual phonemes within words. In general, children should be encouraged to use invented spelling to “problem-solve” words they do not know the conventional spellings for as it presents an opportunity to apply and practice phonemic awareness and phoneme-gra</w:t>
      </w:r>
      <w:r w:rsidR="00571E50">
        <w:rPr>
          <w:rFonts w:ascii="Times New Roman" w:hAnsi="Times New Roman" w:cs="Times New Roman"/>
        </w:rPr>
        <w:t>pheme correspondence</w:t>
      </w:r>
      <w:r w:rsidR="00FC4512">
        <w:rPr>
          <w:rFonts w:ascii="Times New Roman" w:hAnsi="Times New Roman" w:cs="Times New Roman"/>
        </w:rPr>
        <w:t xml:space="preserve"> (Moats, 2005</w:t>
      </w:r>
      <w:r w:rsidR="00782A92">
        <w:rPr>
          <w:rFonts w:ascii="Times New Roman" w:hAnsi="Times New Roman" w:cs="Times New Roman"/>
        </w:rPr>
        <w:t xml:space="preserve">). </w:t>
      </w:r>
      <w:r w:rsidR="007754F1">
        <w:rPr>
          <w:rFonts w:ascii="Times New Roman" w:hAnsi="Times New Roman" w:cs="Times New Roman"/>
        </w:rPr>
        <w:t>Over time, teachers should</w:t>
      </w:r>
      <w:r w:rsidR="00CD3675">
        <w:rPr>
          <w:rFonts w:ascii="Times New Roman" w:hAnsi="Times New Roman" w:cs="Times New Roman"/>
        </w:rPr>
        <w:t xml:space="preserve"> guide</w:t>
      </w:r>
      <w:r w:rsidR="00F24A16">
        <w:rPr>
          <w:rFonts w:ascii="Times New Roman" w:hAnsi="Times New Roman" w:cs="Times New Roman"/>
        </w:rPr>
        <w:t xml:space="preserve"> children forward</w:t>
      </w:r>
      <w:r w:rsidR="00371466">
        <w:rPr>
          <w:rFonts w:ascii="Times New Roman" w:hAnsi="Times New Roman" w:cs="Times New Roman"/>
        </w:rPr>
        <w:t>,</w:t>
      </w:r>
      <w:r w:rsidR="00F24A16">
        <w:rPr>
          <w:rFonts w:ascii="Times New Roman" w:hAnsi="Times New Roman" w:cs="Times New Roman"/>
        </w:rPr>
        <w:t xml:space="preserve"> encouraging them to star</w:t>
      </w:r>
      <w:r w:rsidR="0028622E">
        <w:rPr>
          <w:rFonts w:ascii="Times New Roman" w:hAnsi="Times New Roman" w:cs="Times New Roman"/>
        </w:rPr>
        <w:t>t noticing spelling patterns</w:t>
      </w:r>
      <w:r w:rsidR="00F24A16">
        <w:rPr>
          <w:rFonts w:ascii="Times New Roman" w:hAnsi="Times New Roman" w:cs="Times New Roman"/>
        </w:rPr>
        <w:t xml:space="preserve"> including blends, vowel teams, syllable juncture patterns and so on- but not until they are ready to recognize these as patterns among words rather than just memorizing word by word</w:t>
      </w:r>
      <w:r w:rsidR="007754F1">
        <w:rPr>
          <w:rFonts w:ascii="Times New Roman" w:hAnsi="Times New Roman" w:cs="Times New Roman"/>
        </w:rPr>
        <w:t xml:space="preserve"> (Gentry 2006; Moats, 2005)</w:t>
      </w:r>
      <w:r w:rsidR="00F24A16">
        <w:rPr>
          <w:rFonts w:ascii="Times New Roman" w:hAnsi="Times New Roman" w:cs="Times New Roman"/>
        </w:rPr>
        <w:t>. When children “in</w:t>
      </w:r>
      <w:r w:rsidR="007754F1">
        <w:rPr>
          <w:rFonts w:ascii="Times New Roman" w:hAnsi="Times New Roman" w:cs="Times New Roman"/>
        </w:rPr>
        <w:t>vent” spellings, they are</w:t>
      </w:r>
      <w:r w:rsidR="00CD3675">
        <w:rPr>
          <w:rFonts w:ascii="Times New Roman" w:hAnsi="Times New Roman" w:cs="Times New Roman"/>
        </w:rPr>
        <w:t xml:space="preserve"> not memorizing incorrect</w:t>
      </w:r>
      <w:r w:rsidR="007754F1">
        <w:rPr>
          <w:rFonts w:ascii="Times New Roman" w:hAnsi="Times New Roman" w:cs="Times New Roman"/>
        </w:rPr>
        <w:t xml:space="preserve"> spellings as one unfamiliar with spelli</w:t>
      </w:r>
      <w:r w:rsidR="00F71D08">
        <w:rPr>
          <w:rFonts w:ascii="Times New Roman" w:hAnsi="Times New Roman" w:cs="Times New Roman"/>
        </w:rPr>
        <w:t>ng development may be concerned;</w:t>
      </w:r>
      <w:r w:rsidR="007754F1">
        <w:rPr>
          <w:rFonts w:ascii="Times New Roman" w:hAnsi="Times New Roman" w:cs="Times New Roman"/>
        </w:rPr>
        <w:t xml:space="preserve"> rather they are practicing putting what they know about the English language into practice- and that’s something to celebrate (Gentry, 2006</w:t>
      </w:r>
      <w:r w:rsidR="00371466">
        <w:rPr>
          <w:rFonts w:ascii="Times New Roman" w:hAnsi="Times New Roman" w:cs="Times New Roman"/>
        </w:rPr>
        <w:t>; Schickendanz, 1999</w:t>
      </w:r>
      <w:r w:rsidR="007754F1">
        <w:rPr>
          <w:rFonts w:ascii="Times New Roman" w:hAnsi="Times New Roman" w:cs="Times New Roman"/>
        </w:rPr>
        <w:t xml:space="preserve">). </w:t>
      </w:r>
      <w:r w:rsidR="00782A92">
        <w:rPr>
          <w:rFonts w:ascii="Times New Roman" w:hAnsi="Times New Roman" w:cs="Times New Roman"/>
        </w:rPr>
        <w:t xml:space="preserve"> </w:t>
      </w:r>
    </w:p>
    <w:p w14:paraId="413DFC7C" w14:textId="3EEACD78" w:rsidR="007D5F0C" w:rsidRPr="00042B9A" w:rsidRDefault="00782A92" w:rsidP="00F846D3">
      <w:pPr>
        <w:spacing w:line="480" w:lineRule="auto"/>
        <w:rPr>
          <w:rFonts w:ascii="Times New Roman" w:hAnsi="Times New Roman" w:cs="Times New Roman"/>
        </w:rPr>
      </w:pPr>
      <w:r>
        <w:rPr>
          <w:rFonts w:ascii="Times New Roman" w:hAnsi="Times New Roman" w:cs="Times New Roman"/>
        </w:rPr>
        <w:tab/>
        <w:t>Of course, there are some</w:t>
      </w:r>
      <w:r w:rsidR="00F24A16">
        <w:rPr>
          <w:rFonts w:ascii="Times New Roman" w:hAnsi="Times New Roman" w:cs="Times New Roman"/>
        </w:rPr>
        <w:t xml:space="preserve"> common</w:t>
      </w:r>
      <w:r>
        <w:rPr>
          <w:rFonts w:ascii="Times New Roman" w:hAnsi="Times New Roman" w:cs="Times New Roman"/>
        </w:rPr>
        <w:t xml:space="preserve"> irregul</w:t>
      </w:r>
      <w:r w:rsidR="00CE5056">
        <w:rPr>
          <w:rFonts w:ascii="Times New Roman" w:hAnsi="Times New Roman" w:cs="Times New Roman"/>
        </w:rPr>
        <w:t>ar words that children will</w:t>
      </w:r>
      <w:r>
        <w:rPr>
          <w:rFonts w:ascii="Times New Roman" w:hAnsi="Times New Roman" w:cs="Times New Roman"/>
        </w:rPr>
        <w:t xml:space="preserve"> need to memorize</w:t>
      </w:r>
      <w:r w:rsidR="006D72C5">
        <w:rPr>
          <w:rFonts w:ascii="Times New Roman" w:hAnsi="Times New Roman" w:cs="Times New Roman"/>
        </w:rPr>
        <w:t xml:space="preserve"> (i.e.</w:t>
      </w:r>
      <w:r w:rsidR="00F24A16">
        <w:rPr>
          <w:rFonts w:ascii="Times New Roman" w:hAnsi="Times New Roman" w:cs="Times New Roman"/>
        </w:rPr>
        <w:t xml:space="preserve"> </w:t>
      </w:r>
      <w:r w:rsidR="006D72C5">
        <w:rPr>
          <w:rFonts w:ascii="Times New Roman" w:hAnsi="Times New Roman" w:cs="Times New Roman"/>
        </w:rPr>
        <w:t>two, was, where)</w:t>
      </w:r>
      <w:r>
        <w:rPr>
          <w:rFonts w:ascii="Times New Roman" w:hAnsi="Times New Roman" w:cs="Times New Roman"/>
        </w:rPr>
        <w:t xml:space="preserve">. These words can be kept on a word wall or in a personal </w:t>
      </w:r>
      <w:r w:rsidRPr="0028622E">
        <w:rPr>
          <w:rFonts w:ascii="Times New Roman" w:hAnsi="Times New Roman" w:cs="Times New Roman"/>
        </w:rPr>
        <w:t>dictionary for easy reference</w:t>
      </w:r>
      <w:r w:rsidR="00CE5056">
        <w:rPr>
          <w:rFonts w:ascii="Times New Roman" w:hAnsi="Times New Roman" w:cs="Times New Roman"/>
        </w:rPr>
        <w:t xml:space="preserve"> </w:t>
      </w:r>
      <w:r w:rsidR="00CE5056" w:rsidRPr="0028622E">
        <w:rPr>
          <w:rFonts w:ascii="Times New Roman" w:hAnsi="Times New Roman" w:cs="Times New Roman"/>
        </w:rPr>
        <w:t>(Williams, 2009)</w:t>
      </w:r>
      <w:r w:rsidRPr="0028622E">
        <w:rPr>
          <w:rFonts w:ascii="Times New Roman" w:hAnsi="Times New Roman" w:cs="Times New Roman"/>
        </w:rPr>
        <w:t>.</w:t>
      </w:r>
      <w:r w:rsidR="006D72C5">
        <w:rPr>
          <w:rFonts w:ascii="Times New Roman" w:hAnsi="Times New Roman" w:cs="Times New Roman"/>
        </w:rPr>
        <w:t xml:space="preserve"> Moats (2005) suggests introducing these words in contrast to regularly spelled words because students can more easily analyze and discuss the regular/ir</w:t>
      </w:r>
      <w:r w:rsidR="00CE5056">
        <w:rPr>
          <w:rFonts w:ascii="Times New Roman" w:hAnsi="Times New Roman" w:cs="Times New Roman"/>
        </w:rPr>
        <w:t>regular patterns</w:t>
      </w:r>
      <w:r w:rsidR="006D72C5">
        <w:rPr>
          <w:rFonts w:ascii="Times New Roman" w:hAnsi="Times New Roman" w:cs="Times New Roman"/>
        </w:rPr>
        <w:t xml:space="preserve">. She also notes that teachers should pay attention to which words students are using and misspelling most often </w:t>
      </w:r>
      <w:r w:rsidR="0028622E">
        <w:rPr>
          <w:rFonts w:ascii="Times New Roman" w:hAnsi="Times New Roman" w:cs="Times New Roman"/>
        </w:rPr>
        <w:t xml:space="preserve">in their writing </w:t>
      </w:r>
      <w:r w:rsidR="006D72C5">
        <w:rPr>
          <w:rFonts w:ascii="Times New Roman" w:hAnsi="Times New Roman" w:cs="Times New Roman"/>
        </w:rPr>
        <w:t>and prioritize teaching the correc</w:t>
      </w:r>
      <w:r w:rsidR="00CE5056">
        <w:rPr>
          <w:rFonts w:ascii="Times New Roman" w:hAnsi="Times New Roman" w:cs="Times New Roman"/>
        </w:rPr>
        <w:t>t spellings of these words</w:t>
      </w:r>
      <w:r w:rsidR="006D72C5">
        <w:rPr>
          <w:rFonts w:ascii="Times New Roman" w:hAnsi="Times New Roman" w:cs="Times New Roman"/>
        </w:rPr>
        <w:t xml:space="preserve"> (Moats, 2005).</w:t>
      </w:r>
      <w:r w:rsidR="00FC4512">
        <w:rPr>
          <w:rFonts w:ascii="Times New Roman" w:hAnsi="Times New Roman" w:cs="Times New Roman"/>
        </w:rPr>
        <w:t xml:space="preserve"> </w:t>
      </w:r>
      <w:r w:rsidR="00FA1FA4">
        <w:rPr>
          <w:rFonts w:ascii="Times New Roman" w:hAnsi="Times New Roman" w:cs="Times New Roman"/>
        </w:rPr>
        <w:t>In short, young writers</w:t>
      </w:r>
      <w:r w:rsidR="0028622E">
        <w:rPr>
          <w:rFonts w:ascii="Times New Roman" w:hAnsi="Times New Roman" w:cs="Times New Roman"/>
        </w:rPr>
        <w:t xml:space="preserve"> should be encouraged to put their knowledge of the </w:t>
      </w:r>
      <w:r w:rsidR="00FA1FA4">
        <w:rPr>
          <w:rFonts w:ascii="Times New Roman" w:hAnsi="Times New Roman" w:cs="Times New Roman"/>
        </w:rPr>
        <w:t>alphabetic principle into practice by inventing</w:t>
      </w:r>
      <w:r w:rsidR="0028622E">
        <w:rPr>
          <w:rFonts w:ascii="Times New Roman" w:hAnsi="Times New Roman" w:cs="Times New Roman"/>
        </w:rPr>
        <w:t xml:space="preserve"> spelling</w:t>
      </w:r>
      <w:r w:rsidR="00FA1FA4">
        <w:rPr>
          <w:rFonts w:ascii="Times New Roman" w:hAnsi="Times New Roman" w:cs="Times New Roman"/>
        </w:rPr>
        <w:t>s</w:t>
      </w:r>
      <w:r w:rsidR="0028622E">
        <w:rPr>
          <w:rFonts w:ascii="Times New Roman" w:hAnsi="Times New Roman" w:cs="Times New Roman"/>
        </w:rPr>
        <w:t xml:space="preserve"> of words not currently in their mental lexicon as they explore the English orthography and slowly acquire an understanding of </w:t>
      </w:r>
      <w:r w:rsidR="00FA1FA4">
        <w:rPr>
          <w:rFonts w:ascii="Times New Roman" w:hAnsi="Times New Roman" w:cs="Times New Roman"/>
        </w:rPr>
        <w:t xml:space="preserve">more complex spelling patterns. </w:t>
      </w:r>
      <w:r w:rsidR="006D72C5">
        <w:rPr>
          <w:rFonts w:ascii="Times New Roman" w:hAnsi="Times New Roman" w:cs="Times New Roman"/>
        </w:rPr>
        <w:t xml:space="preserve">  </w:t>
      </w:r>
      <w:r>
        <w:rPr>
          <w:rFonts w:ascii="Times New Roman" w:hAnsi="Times New Roman" w:cs="Times New Roman"/>
        </w:rPr>
        <w:t xml:space="preserve">  </w:t>
      </w:r>
    </w:p>
    <w:p w14:paraId="024BD786" w14:textId="77777777" w:rsidR="007754F1" w:rsidRDefault="00F846D3" w:rsidP="00F8349C">
      <w:pPr>
        <w:spacing w:line="480" w:lineRule="auto"/>
        <w:jc w:val="center"/>
        <w:rPr>
          <w:rFonts w:ascii="Times New Roman" w:hAnsi="Times New Roman" w:cs="Times New Roman"/>
          <w:b/>
        </w:rPr>
      </w:pPr>
      <w:r>
        <w:rPr>
          <w:rFonts w:ascii="Times New Roman" w:hAnsi="Times New Roman" w:cs="Times New Roman"/>
          <w:b/>
        </w:rPr>
        <w:t>Writing as Assessment</w:t>
      </w:r>
    </w:p>
    <w:p w14:paraId="5F42983C" w14:textId="79CF1C44" w:rsidR="00E017FC" w:rsidRDefault="007754F1" w:rsidP="00F846D3">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In order to plan instruction that will properly move students forward along their developmental trajectory, teachers must constantly be gathering and attending to information</w:t>
      </w:r>
      <w:r w:rsidR="008F2EA3">
        <w:rPr>
          <w:rFonts w:ascii="Times New Roman" w:hAnsi="Times New Roman" w:cs="Times New Roman"/>
        </w:rPr>
        <w:t xml:space="preserve"> regarding where their students</w:t>
      </w:r>
      <w:r>
        <w:rPr>
          <w:rFonts w:ascii="Times New Roman" w:hAnsi="Times New Roman" w:cs="Times New Roman"/>
        </w:rPr>
        <w:t xml:space="preserve"> currently are. </w:t>
      </w:r>
      <w:r w:rsidR="00F8349C">
        <w:rPr>
          <w:rFonts w:ascii="Times New Roman" w:hAnsi="Times New Roman" w:cs="Times New Roman"/>
        </w:rPr>
        <w:t xml:space="preserve">Ray and Glover (2008) write, “children are ready to learn what they show us they are ready to learn, and perhaps nowhere is this more evident than in the development of understandings about transcription” (p. 177). </w:t>
      </w:r>
      <w:r w:rsidR="00E017FC">
        <w:rPr>
          <w:rFonts w:ascii="Times New Roman" w:hAnsi="Times New Roman" w:cs="Times New Roman"/>
        </w:rPr>
        <w:t xml:space="preserve">Keeping in mind the focus on writing as </w:t>
      </w:r>
      <w:r w:rsidR="00A35DF1">
        <w:rPr>
          <w:rFonts w:ascii="Times New Roman" w:hAnsi="Times New Roman" w:cs="Times New Roman"/>
        </w:rPr>
        <w:t>a tool for reading development,</w:t>
      </w:r>
      <w:r w:rsidR="00E017FC">
        <w:rPr>
          <w:rFonts w:ascii="Times New Roman" w:hAnsi="Times New Roman" w:cs="Times New Roman"/>
        </w:rPr>
        <w:t xml:space="preserve"> i</w:t>
      </w:r>
      <w:r>
        <w:rPr>
          <w:rFonts w:ascii="Times New Roman" w:hAnsi="Times New Roman" w:cs="Times New Roman"/>
        </w:rPr>
        <w:t>n this section</w:t>
      </w:r>
      <w:r w:rsidR="001A1F65">
        <w:rPr>
          <w:rFonts w:ascii="Times New Roman" w:hAnsi="Times New Roman" w:cs="Times New Roman"/>
        </w:rPr>
        <w:t>,</w:t>
      </w:r>
      <w:r>
        <w:rPr>
          <w:rFonts w:ascii="Times New Roman" w:hAnsi="Times New Roman" w:cs="Times New Roman"/>
        </w:rPr>
        <w:t xml:space="preserve"> I will describe how student writing can be used as an assessment </w:t>
      </w:r>
      <w:r w:rsidR="001A1F65">
        <w:rPr>
          <w:rFonts w:ascii="Times New Roman" w:hAnsi="Times New Roman" w:cs="Times New Roman"/>
        </w:rPr>
        <w:t xml:space="preserve">tool to gather information about what a student </w:t>
      </w:r>
      <w:r w:rsidR="00F8349C">
        <w:rPr>
          <w:rFonts w:ascii="Times New Roman" w:hAnsi="Times New Roman" w:cs="Times New Roman"/>
        </w:rPr>
        <w:t xml:space="preserve">currently </w:t>
      </w:r>
      <w:r w:rsidR="001A1F65">
        <w:rPr>
          <w:rFonts w:ascii="Times New Roman" w:hAnsi="Times New Roman" w:cs="Times New Roman"/>
        </w:rPr>
        <w:t xml:space="preserve">understands </w:t>
      </w:r>
      <w:r w:rsidR="00F8349C">
        <w:rPr>
          <w:rFonts w:ascii="Times New Roman" w:hAnsi="Times New Roman" w:cs="Times New Roman"/>
        </w:rPr>
        <w:t xml:space="preserve">and is ready to learn </w:t>
      </w:r>
      <w:r w:rsidR="001A1F65">
        <w:rPr>
          <w:rFonts w:ascii="Times New Roman" w:hAnsi="Times New Roman" w:cs="Times New Roman"/>
        </w:rPr>
        <w:t>about our print system.</w:t>
      </w:r>
      <w:r>
        <w:rPr>
          <w:rFonts w:ascii="Times New Roman" w:hAnsi="Times New Roman" w:cs="Times New Roman"/>
        </w:rPr>
        <w:t xml:space="preserve"> </w:t>
      </w:r>
      <w:r w:rsidR="00F8349C">
        <w:rPr>
          <w:rFonts w:ascii="Times New Roman" w:hAnsi="Times New Roman" w:cs="Times New Roman"/>
        </w:rPr>
        <w:t>I will first describe general</w:t>
      </w:r>
      <w:r w:rsidR="00E017FC">
        <w:rPr>
          <w:rFonts w:ascii="Times New Roman" w:hAnsi="Times New Roman" w:cs="Times New Roman"/>
        </w:rPr>
        <w:t xml:space="preserve"> principles of assessing student writing and the theory behind the usefulness of this practice. I</w:t>
      </w:r>
      <w:r w:rsidR="0084159F">
        <w:rPr>
          <w:rFonts w:ascii="Times New Roman" w:hAnsi="Times New Roman" w:cs="Times New Roman"/>
        </w:rPr>
        <w:t xml:space="preserve"> will then briefly describe</w:t>
      </w:r>
      <w:r w:rsidR="00A35DF1">
        <w:rPr>
          <w:rFonts w:ascii="Times New Roman" w:hAnsi="Times New Roman" w:cs="Times New Roman"/>
        </w:rPr>
        <w:t xml:space="preserve"> and discuss</w:t>
      </w:r>
      <w:r w:rsidR="00365ADF">
        <w:rPr>
          <w:rFonts w:ascii="Times New Roman" w:hAnsi="Times New Roman" w:cs="Times New Roman"/>
        </w:rPr>
        <w:t xml:space="preserve"> several</w:t>
      </w:r>
      <w:r w:rsidR="00C11878">
        <w:rPr>
          <w:rFonts w:ascii="Times New Roman" w:hAnsi="Times New Roman" w:cs="Times New Roman"/>
        </w:rPr>
        <w:t xml:space="preserve"> </w:t>
      </w:r>
      <w:r w:rsidR="00E017FC">
        <w:rPr>
          <w:rFonts w:ascii="Times New Roman" w:hAnsi="Times New Roman" w:cs="Times New Roman"/>
        </w:rPr>
        <w:t>common</w:t>
      </w:r>
      <w:r w:rsidR="00C11878">
        <w:rPr>
          <w:rFonts w:ascii="Times New Roman" w:hAnsi="Times New Roman" w:cs="Times New Roman"/>
        </w:rPr>
        <w:t xml:space="preserve"> empirically tested, more</w:t>
      </w:r>
      <w:r w:rsidR="00E017FC">
        <w:rPr>
          <w:rFonts w:ascii="Times New Roman" w:hAnsi="Times New Roman" w:cs="Times New Roman"/>
        </w:rPr>
        <w:t xml:space="preserve"> formal writing assessments</w:t>
      </w:r>
      <w:r w:rsidR="00A35DF1">
        <w:rPr>
          <w:rFonts w:ascii="Times New Roman" w:hAnsi="Times New Roman" w:cs="Times New Roman"/>
        </w:rPr>
        <w:t>.</w:t>
      </w:r>
      <w:r w:rsidR="00E017FC">
        <w:rPr>
          <w:rFonts w:ascii="Times New Roman" w:hAnsi="Times New Roman" w:cs="Times New Roman"/>
        </w:rPr>
        <w:t xml:space="preserve"> </w:t>
      </w:r>
    </w:p>
    <w:p w14:paraId="33679A83" w14:textId="1A95A179" w:rsidR="00AF1C63" w:rsidRPr="009F05DA" w:rsidRDefault="009F05DA" w:rsidP="00F846D3">
      <w:pPr>
        <w:spacing w:line="480" w:lineRule="auto"/>
        <w:rPr>
          <w:rFonts w:ascii="Times New Roman" w:hAnsi="Times New Roman" w:cs="Times New Roman"/>
          <w:b/>
        </w:rPr>
      </w:pPr>
      <w:r>
        <w:rPr>
          <w:rFonts w:ascii="Times New Roman" w:hAnsi="Times New Roman" w:cs="Times New Roman"/>
          <w:b/>
        </w:rPr>
        <w:t xml:space="preserve">Authentic Writing Samples as Formative Assessment </w:t>
      </w:r>
    </w:p>
    <w:p w14:paraId="10FE35B4" w14:textId="2900C132" w:rsidR="00CE19A9" w:rsidRDefault="00E017FC" w:rsidP="00F846D3">
      <w:pPr>
        <w:spacing w:line="480" w:lineRule="auto"/>
        <w:rPr>
          <w:rFonts w:ascii="Times New Roman" w:hAnsi="Times New Roman" w:cs="Times New Roman"/>
        </w:rPr>
      </w:pPr>
      <w:r>
        <w:rPr>
          <w:rFonts w:ascii="Times New Roman" w:hAnsi="Times New Roman" w:cs="Times New Roman"/>
        </w:rPr>
        <w:tab/>
        <w:t xml:space="preserve">Gentry (2006) highly recommends </w:t>
      </w:r>
      <w:r w:rsidR="007754F1">
        <w:rPr>
          <w:rFonts w:ascii="Times New Roman" w:hAnsi="Times New Roman" w:cs="Times New Roman"/>
        </w:rPr>
        <w:t>the use of student writing samples as a window in</w:t>
      </w:r>
      <w:r w:rsidR="00AD0CCA">
        <w:rPr>
          <w:rFonts w:ascii="Times New Roman" w:hAnsi="Times New Roman" w:cs="Times New Roman"/>
        </w:rPr>
        <w:t>to overall literacy development by stating</w:t>
      </w:r>
      <w:r w:rsidR="003A5612">
        <w:rPr>
          <w:rFonts w:ascii="Times New Roman" w:hAnsi="Times New Roman" w:cs="Times New Roman"/>
        </w:rPr>
        <w:t>, “writing is right there on paper, marvelously explicit and easier to see than the reading process” (Gentry, 2006, p. xiii). He explains that since much of the knowledge used by beginning readers to decode text is the same knowledge they use to encode their own</w:t>
      </w:r>
      <w:r w:rsidR="008F2EA3">
        <w:rPr>
          <w:rFonts w:ascii="Times New Roman" w:hAnsi="Times New Roman" w:cs="Times New Roman"/>
        </w:rPr>
        <w:t xml:space="preserve"> text in writing, observing </w:t>
      </w:r>
      <w:r w:rsidR="003A5612">
        <w:rPr>
          <w:rFonts w:ascii="Times New Roman" w:hAnsi="Times New Roman" w:cs="Times New Roman"/>
        </w:rPr>
        <w:t xml:space="preserve">writing gives </w:t>
      </w:r>
      <w:r w:rsidR="008F2EA3">
        <w:rPr>
          <w:rFonts w:ascii="Times New Roman" w:hAnsi="Times New Roman" w:cs="Times New Roman"/>
        </w:rPr>
        <w:t>insight into what knowledge children</w:t>
      </w:r>
      <w:r w:rsidR="003A5612">
        <w:rPr>
          <w:rFonts w:ascii="Times New Roman" w:hAnsi="Times New Roman" w:cs="Times New Roman"/>
        </w:rPr>
        <w:t xml:space="preserve"> are using as they read (Gentry, 2006). </w:t>
      </w:r>
      <w:r w:rsidR="00403965">
        <w:rPr>
          <w:rFonts w:ascii="Times New Roman" w:hAnsi="Times New Roman" w:cs="Times New Roman"/>
        </w:rPr>
        <w:t xml:space="preserve">Clay (2005) also states, “the exploring of literacy done by preschool children is more obvious in their early attempts to write than in their attempts to read” (p.18). </w:t>
      </w:r>
      <w:r w:rsidR="00AD0CCA">
        <w:rPr>
          <w:rFonts w:ascii="Times New Roman" w:hAnsi="Times New Roman" w:cs="Times New Roman"/>
        </w:rPr>
        <w:t>Many authors have explored this pr</w:t>
      </w:r>
      <w:r w:rsidR="008F2EA3">
        <w:rPr>
          <w:rFonts w:ascii="Times New Roman" w:hAnsi="Times New Roman" w:cs="Times New Roman"/>
        </w:rPr>
        <w:t>actice of observing student writing</w:t>
      </w:r>
      <w:r w:rsidR="00AD0CCA">
        <w:rPr>
          <w:rFonts w:ascii="Times New Roman" w:hAnsi="Times New Roman" w:cs="Times New Roman"/>
        </w:rPr>
        <w:t xml:space="preserve"> for insight into their </w:t>
      </w:r>
      <w:r w:rsidR="008F2EA3">
        <w:rPr>
          <w:rFonts w:ascii="Times New Roman" w:hAnsi="Times New Roman" w:cs="Times New Roman"/>
        </w:rPr>
        <w:t xml:space="preserve">literacy </w:t>
      </w:r>
      <w:r w:rsidR="00AD0CCA">
        <w:rPr>
          <w:rFonts w:ascii="Times New Roman" w:hAnsi="Times New Roman" w:cs="Times New Roman"/>
        </w:rPr>
        <w:t>understandings (</w:t>
      </w:r>
      <w:r w:rsidR="00403965">
        <w:rPr>
          <w:rFonts w:ascii="Times New Roman" w:hAnsi="Times New Roman" w:cs="Times New Roman"/>
        </w:rPr>
        <w:t xml:space="preserve">Clay, 2005; </w:t>
      </w:r>
      <w:r w:rsidR="009F05DA">
        <w:rPr>
          <w:rFonts w:ascii="Times New Roman" w:hAnsi="Times New Roman" w:cs="Times New Roman"/>
        </w:rPr>
        <w:t xml:space="preserve">Fresch, 2001; </w:t>
      </w:r>
      <w:r w:rsidR="00AD0CCA">
        <w:rPr>
          <w:rFonts w:ascii="Times New Roman" w:hAnsi="Times New Roman" w:cs="Times New Roman"/>
        </w:rPr>
        <w:t>Gentry, 2006</w:t>
      </w:r>
      <w:r w:rsidR="006113D6">
        <w:rPr>
          <w:rFonts w:ascii="Times New Roman" w:hAnsi="Times New Roman" w:cs="Times New Roman"/>
        </w:rPr>
        <w:t>; Harste et al., 1984</w:t>
      </w:r>
      <w:r w:rsidR="00AD0CCA">
        <w:rPr>
          <w:rFonts w:ascii="Times New Roman" w:hAnsi="Times New Roman" w:cs="Times New Roman"/>
        </w:rPr>
        <w:t xml:space="preserve">). Ray and Glover (2008) warn, however, that the physical work only tells part of the story. </w:t>
      </w:r>
      <w:r w:rsidR="004649EE">
        <w:rPr>
          <w:rFonts w:ascii="Times New Roman" w:hAnsi="Times New Roman" w:cs="Times New Roman"/>
        </w:rPr>
        <w:t xml:space="preserve">In their words, “the written products mean very little without the children there to represent them” (Ray &amp; Glover, 2008, p.57). They explain </w:t>
      </w:r>
      <w:r w:rsidR="00AD0CCA">
        <w:rPr>
          <w:rFonts w:ascii="Times New Roman" w:hAnsi="Times New Roman" w:cs="Times New Roman"/>
        </w:rPr>
        <w:t xml:space="preserve">that to truly understand how students are thinking about writing and the print system, teachers need to watch, listen in on student conversations, and discuss their work with them (Ray &amp; Glover, 2008). </w:t>
      </w:r>
      <w:r w:rsidR="001F35C6">
        <w:rPr>
          <w:rFonts w:ascii="Times New Roman" w:hAnsi="Times New Roman" w:cs="Times New Roman"/>
        </w:rPr>
        <w:t>Additionally, Ray and Cleaveland (2004) and Gentry (2006) both suggest collecting student work samples in a portfolio so that they ca</w:t>
      </w:r>
      <w:r w:rsidR="008F2EA3">
        <w:rPr>
          <w:rFonts w:ascii="Times New Roman" w:hAnsi="Times New Roman" w:cs="Times New Roman"/>
        </w:rPr>
        <w:t>n be compared across time, revealing</w:t>
      </w:r>
      <w:r w:rsidR="001F35C6">
        <w:rPr>
          <w:rFonts w:ascii="Times New Roman" w:hAnsi="Times New Roman" w:cs="Times New Roman"/>
        </w:rPr>
        <w:t xml:space="preserve"> if and how a child is progressing in his/her understanding of the print system. </w:t>
      </w:r>
    </w:p>
    <w:p w14:paraId="42A40703" w14:textId="71811A55" w:rsidR="00995425" w:rsidRDefault="00CE19A9" w:rsidP="00F846D3">
      <w:pPr>
        <w:spacing w:line="480" w:lineRule="auto"/>
        <w:rPr>
          <w:rFonts w:ascii="Times New Roman" w:hAnsi="Times New Roman" w:cs="Times New Roman"/>
        </w:rPr>
      </w:pPr>
      <w:r>
        <w:rPr>
          <w:rFonts w:ascii="Times New Roman" w:hAnsi="Times New Roman" w:cs="Times New Roman"/>
        </w:rPr>
        <w:tab/>
        <w:t>Ray and Cleaveland (2004) state that when looking at a piece of student work (and talking to a student about that work) the question we are trying to answer is “what does this piece of writing show me this child knows about writing?” (p.121). For the purposes of this capstone, I am going to adapt that to “what does this piece of writing show me this ch</w:t>
      </w:r>
      <w:r w:rsidR="001F35C6">
        <w:rPr>
          <w:rFonts w:ascii="Times New Roman" w:hAnsi="Times New Roman" w:cs="Times New Roman"/>
        </w:rPr>
        <w:t>ild knows about the print system?” Figure 1 shows an example of student writ</w:t>
      </w:r>
      <w:r w:rsidR="004E71E4">
        <w:rPr>
          <w:rFonts w:ascii="Times New Roman" w:hAnsi="Times New Roman" w:cs="Times New Roman"/>
        </w:rPr>
        <w:t>ing. Let’s take a look and</w:t>
      </w:r>
      <w:r w:rsidR="001F35C6">
        <w:rPr>
          <w:rFonts w:ascii="Times New Roman" w:hAnsi="Times New Roman" w:cs="Times New Roman"/>
        </w:rPr>
        <w:t xml:space="preserve"> see what it tells us about this kindergarten student’s understand of the print system. </w:t>
      </w:r>
    </w:p>
    <w:p w14:paraId="7888D077" w14:textId="2C36BC41" w:rsidR="001D2419" w:rsidRDefault="00995425" w:rsidP="00F846D3">
      <w:pPr>
        <w:spacing w:line="480" w:lineRule="auto"/>
        <w:rPr>
          <w:rFonts w:ascii="Times New Roman" w:hAnsi="Times New Roman" w:cs="Times New Roman"/>
        </w:rPr>
      </w:pPr>
      <w:r>
        <w:rPr>
          <w:rFonts w:ascii="Times New Roman" w:hAnsi="Times New Roman" w:cs="Times New Roman"/>
        </w:rPr>
        <w:tab/>
      </w:r>
      <w:r w:rsidR="007F08CF">
        <w:rPr>
          <w:rFonts w:ascii="Times New Roman" w:hAnsi="Times New Roman" w:cs="Times New Roman"/>
          <w:b/>
        </w:rPr>
        <w:t xml:space="preserve">Concepts about print. </w:t>
      </w:r>
      <w:r>
        <w:rPr>
          <w:rFonts w:ascii="Times New Roman" w:hAnsi="Times New Roman" w:cs="Times New Roman"/>
        </w:rPr>
        <w:t>First, we can tell that this child, we’ll call him “B” for the remainder of this discussion, un</w:t>
      </w:r>
      <w:r w:rsidR="002F0DAE">
        <w:rPr>
          <w:rFonts w:ascii="Times New Roman" w:hAnsi="Times New Roman" w:cs="Times New Roman"/>
        </w:rPr>
        <w:t>derstands left to right and top-</w:t>
      </w:r>
      <w:r>
        <w:rPr>
          <w:rFonts w:ascii="Times New Roman" w:hAnsi="Times New Roman" w:cs="Times New Roman"/>
        </w:rPr>
        <w:t>down directionality. His writing is focused on one topic and tells about something that is impo</w:t>
      </w:r>
      <w:r w:rsidR="00460F44">
        <w:rPr>
          <w:rFonts w:ascii="Times New Roman" w:hAnsi="Times New Roman" w:cs="Times New Roman"/>
        </w:rPr>
        <w:t xml:space="preserve">rtant to him- </w:t>
      </w:r>
      <w:r>
        <w:rPr>
          <w:rFonts w:ascii="Times New Roman" w:hAnsi="Times New Roman" w:cs="Times New Roman"/>
        </w:rPr>
        <w:t>a personal event in his own life. He understands that this is what writers do- they share meaningful information through print. Furthermore, the writing walks the reader through the stor</w:t>
      </w:r>
      <w:r w:rsidR="002F0DAE">
        <w:rPr>
          <w:rFonts w:ascii="Times New Roman" w:hAnsi="Times New Roman" w:cs="Times New Roman"/>
        </w:rPr>
        <w:t>y in sequential order of events</w:t>
      </w:r>
      <w:r>
        <w:rPr>
          <w:rFonts w:ascii="Times New Roman" w:hAnsi="Times New Roman" w:cs="Times New Roman"/>
        </w:rPr>
        <w:t>.</w:t>
      </w:r>
      <w:r w:rsidR="00282C22">
        <w:rPr>
          <w:rFonts w:ascii="Times New Roman" w:hAnsi="Times New Roman" w:cs="Times New Roman"/>
        </w:rPr>
        <w:t xml:space="preserve"> B recognizes th</w:t>
      </w:r>
      <w:r w:rsidR="001D2419">
        <w:rPr>
          <w:rFonts w:ascii="Times New Roman" w:hAnsi="Times New Roman" w:cs="Times New Roman"/>
        </w:rPr>
        <w:t>is feature of the story genre</w:t>
      </w:r>
      <w:r w:rsidR="002F0DAE">
        <w:rPr>
          <w:rFonts w:ascii="Times New Roman" w:hAnsi="Times New Roman" w:cs="Times New Roman"/>
        </w:rPr>
        <w:t>,</w:t>
      </w:r>
      <w:r w:rsidR="001D2419">
        <w:rPr>
          <w:rFonts w:ascii="Times New Roman" w:hAnsi="Times New Roman" w:cs="Times New Roman"/>
        </w:rPr>
        <w:t xml:space="preserve"> and that to clearly communicate with a </w:t>
      </w:r>
      <w:r w:rsidR="002F0DAE">
        <w:rPr>
          <w:rFonts w:ascii="Times New Roman" w:hAnsi="Times New Roman" w:cs="Times New Roman"/>
        </w:rPr>
        <w:t>reader,</w:t>
      </w:r>
      <w:r w:rsidR="001D2419">
        <w:rPr>
          <w:rFonts w:ascii="Times New Roman" w:hAnsi="Times New Roman" w:cs="Times New Roman"/>
        </w:rPr>
        <w:t xml:space="preserve"> he must stay on topic and explain events in order. </w:t>
      </w:r>
    </w:p>
    <w:p w14:paraId="314C4312" w14:textId="5CAE3A87" w:rsidR="004E71E4" w:rsidRDefault="001D2419" w:rsidP="00F846D3">
      <w:pPr>
        <w:spacing w:line="480" w:lineRule="auto"/>
        <w:rPr>
          <w:rFonts w:ascii="Times New Roman" w:hAnsi="Times New Roman" w:cs="Times New Roman"/>
        </w:rPr>
      </w:pPr>
      <w:r>
        <w:rPr>
          <w:rFonts w:ascii="Times New Roman" w:hAnsi="Times New Roman" w:cs="Times New Roman"/>
        </w:rPr>
        <w:tab/>
        <w:t>B shows an understanding of concept of word as almost all words are properly spaced. He did omit a space between “come” and “in.” This would be an area to further investigate through observation or discussion to determine if it was a simple mistake due to inattentiveness or if he does not recognize that “come” and “in” are two separate words. B also understands the</w:t>
      </w:r>
      <w:r w:rsidR="004E71E4" w:rsidRPr="004E71E4">
        <w:rPr>
          <w:rFonts w:ascii="Times New Roman" w:hAnsi="Times New Roman" w:cs="Times New Roman"/>
        </w:rPr>
        <w:t xml:space="preserve"> </w:t>
      </w:r>
      <w:r w:rsidR="004E71E4">
        <w:rPr>
          <w:rFonts w:ascii="Times New Roman" w:hAnsi="Times New Roman" w:cs="Times New Roman"/>
        </w:rPr>
        <w:t>concept of a sentence as he clearly separates his three sentences with punctuation. Observation of B’s work would reveal that at the time this was written, he unders</w:t>
      </w:r>
      <w:r w:rsidR="002F0DAE">
        <w:rPr>
          <w:rFonts w:ascii="Times New Roman" w:hAnsi="Times New Roman" w:cs="Times New Roman"/>
        </w:rPr>
        <w:t>tood the function of a period at</w:t>
      </w:r>
      <w:r w:rsidR="004E71E4">
        <w:rPr>
          <w:rFonts w:ascii="Times New Roman" w:hAnsi="Times New Roman" w:cs="Times New Roman"/>
        </w:rPr>
        <w:t xml:space="preserve"> the end of a sentence. An adult introduced the exclamation point during this writing session as another end mark to convey excitement through his writing.  He does not appear to understand</w:t>
      </w:r>
    </w:p>
    <w:p w14:paraId="2B9A0F31" w14:textId="77777777" w:rsidR="00A25BA8" w:rsidRPr="00A25BA8" w:rsidRDefault="00A25BA8" w:rsidP="00A25BA8">
      <w:pPr>
        <w:pStyle w:val="Caption"/>
        <w:spacing w:after="0" w:line="480" w:lineRule="auto"/>
        <w:rPr>
          <w:rFonts w:ascii="Times New Roman" w:hAnsi="Times New Roman" w:cs="Times New Roman"/>
          <w:b w:val="0"/>
          <w:color w:val="auto"/>
          <w:sz w:val="24"/>
          <w:szCs w:val="24"/>
        </w:rPr>
      </w:pPr>
      <w:r w:rsidRPr="00A25BA8">
        <w:rPr>
          <w:rFonts w:ascii="Times New Roman" w:hAnsi="Times New Roman" w:cs="Times New Roman"/>
          <w:b w:val="0"/>
          <w:noProof/>
          <w:color w:val="auto"/>
          <w:sz w:val="24"/>
          <w:szCs w:val="24"/>
        </w:rPr>
        <w:drawing>
          <wp:anchor distT="0" distB="0" distL="114300" distR="114300" simplePos="0" relativeHeight="251658240" behindDoc="0" locked="0" layoutInCell="1" allowOverlap="1" wp14:anchorId="4E2EBD5B" wp14:editId="71D79A08">
            <wp:simplePos x="0" y="0"/>
            <wp:positionH relativeFrom="column">
              <wp:posOffset>-234315</wp:posOffset>
            </wp:positionH>
            <wp:positionV relativeFrom="paragraph">
              <wp:posOffset>1562100</wp:posOffset>
            </wp:positionV>
            <wp:extent cx="6409690" cy="2016125"/>
            <wp:effectExtent l="0" t="0" r="0" b="0"/>
            <wp:wrapTight wrapText="bothSides">
              <wp:wrapPolygon edited="0">
                <wp:start x="0" y="0"/>
                <wp:lineTo x="0" y="21226"/>
                <wp:lineTo x="21484" y="21226"/>
                <wp:lineTo x="21484" y="0"/>
                <wp:lineTo x="0" y="0"/>
              </wp:wrapPolygon>
            </wp:wrapTight>
            <wp:docPr id="1" name="Picture 1" descr="Macintosh HD:Users:katharinemiller:Pictures:iPhoto Library.photolibrary:Previews:2016:02:14:20160214-125039:UykIY+vcTF+MB5xYyxZ0iw:IMG_3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arinemiller:Pictures:iPhoto Library.photolibrary:Previews:2016:02:14:20160214-125039:UykIY+vcTF+MB5xYyxZ0iw:IMG_307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9690" cy="201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1E4" w:rsidRPr="00A25BA8">
        <w:rPr>
          <w:rFonts w:ascii="Times New Roman" w:hAnsi="Times New Roman" w:cs="Times New Roman"/>
          <w:b w:val="0"/>
          <w:color w:val="auto"/>
          <w:sz w:val="24"/>
          <w:szCs w:val="24"/>
        </w:rPr>
        <w:t>the function of</w:t>
      </w:r>
      <w:r w:rsidR="00F70A02" w:rsidRPr="00A25BA8">
        <w:rPr>
          <w:rFonts w:ascii="Times New Roman" w:hAnsi="Times New Roman" w:cs="Times New Roman"/>
          <w:b w:val="0"/>
          <w:color w:val="auto"/>
          <w:sz w:val="24"/>
          <w:szCs w:val="24"/>
        </w:rPr>
        <w:t xml:space="preserve"> capitalization yet. While he capitalizes “I” at the beginning of his first sentence, he does not capitalize the first letter of any other sentence. He also includes random capital letters throughout his writing</w:t>
      </w:r>
      <w:r w:rsidR="00AE7057" w:rsidRPr="00A25BA8">
        <w:rPr>
          <w:rFonts w:ascii="Times New Roman" w:hAnsi="Times New Roman" w:cs="Times New Roman"/>
          <w:b w:val="0"/>
          <w:color w:val="auto"/>
          <w:sz w:val="24"/>
          <w:szCs w:val="24"/>
        </w:rPr>
        <w:t xml:space="preserve"> (“Dr,” “opND,” “HoWs”)</w:t>
      </w:r>
      <w:r w:rsidR="00F70A02" w:rsidRPr="00A25BA8">
        <w:rPr>
          <w:rFonts w:ascii="Times New Roman" w:hAnsi="Times New Roman" w:cs="Times New Roman"/>
          <w:b w:val="0"/>
          <w:color w:val="auto"/>
          <w:sz w:val="24"/>
          <w:szCs w:val="24"/>
        </w:rPr>
        <w:t xml:space="preserve">. </w:t>
      </w:r>
    </w:p>
    <w:p w14:paraId="23084382" w14:textId="27F87487" w:rsidR="00A25BA8" w:rsidRPr="00A25BA8" w:rsidRDefault="00A25BA8" w:rsidP="00A25BA8">
      <w:pPr>
        <w:pStyle w:val="Caption"/>
        <w:spacing w:after="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7F08CF" w:rsidRPr="00A25BA8">
        <w:rPr>
          <w:rFonts w:ascii="Times New Roman" w:hAnsi="Times New Roman" w:cs="Times New Roman"/>
          <w:color w:val="auto"/>
          <w:sz w:val="24"/>
          <w:szCs w:val="24"/>
        </w:rPr>
        <w:t>Spelling.</w:t>
      </w:r>
      <w:r w:rsidR="007F08CF" w:rsidRPr="00A25BA8">
        <w:rPr>
          <w:rFonts w:ascii="Times New Roman" w:hAnsi="Times New Roman" w:cs="Times New Roman"/>
          <w:b w:val="0"/>
          <w:color w:val="auto"/>
          <w:sz w:val="24"/>
          <w:szCs w:val="24"/>
        </w:rPr>
        <w:t xml:space="preserve"> </w:t>
      </w:r>
      <w:r w:rsidR="00F70A02" w:rsidRPr="00A25BA8">
        <w:rPr>
          <w:rFonts w:ascii="Times New Roman" w:hAnsi="Times New Roman" w:cs="Times New Roman"/>
          <w:b w:val="0"/>
          <w:color w:val="auto"/>
          <w:sz w:val="24"/>
          <w:szCs w:val="24"/>
        </w:rPr>
        <w:t xml:space="preserve">B appears to have mastered conventional spellings of “the” and “my.” </w:t>
      </w:r>
    </w:p>
    <w:p w14:paraId="019B2E8C" w14:textId="77777777" w:rsidR="00A25BA8" w:rsidRDefault="00A25BA8" w:rsidP="00F846D3">
      <w:pPr>
        <w:spacing w:line="480" w:lineRule="auto"/>
        <w:rPr>
          <w:sz w:val="20"/>
          <w:szCs w:val="20"/>
        </w:rPr>
      </w:pPr>
    </w:p>
    <w:p w14:paraId="559FF08D" w14:textId="73DC3B78" w:rsidR="00A25BA8" w:rsidRDefault="00A25BA8" w:rsidP="00F846D3">
      <w:pPr>
        <w:spacing w:line="480" w:lineRule="auto"/>
        <w:rPr>
          <w:rFonts w:ascii="Times New Roman" w:hAnsi="Times New Roman" w:cs="Times New Roman"/>
        </w:rPr>
      </w:pPr>
      <w:r w:rsidRPr="001D2419">
        <w:rPr>
          <w:sz w:val="20"/>
          <w:szCs w:val="20"/>
        </w:rPr>
        <w:t xml:space="preserve">Figure </w:t>
      </w:r>
      <w:r w:rsidRPr="001D2419">
        <w:rPr>
          <w:sz w:val="20"/>
          <w:szCs w:val="20"/>
        </w:rPr>
        <w:fldChar w:fldCharType="begin"/>
      </w:r>
      <w:r w:rsidRPr="001D2419">
        <w:rPr>
          <w:sz w:val="20"/>
          <w:szCs w:val="20"/>
        </w:rPr>
        <w:instrText xml:space="preserve"> SEQ Figure \* ARABIC </w:instrText>
      </w:r>
      <w:r w:rsidRPr="001D2419">
        <w:rPr>
          <w:sz w:val="20"/>
          <w:szCs w:val="20"/>
        </w:rPr>
        <w:fldChar w:fldCharType="separate"/>
      </w:r>
      <w:r>
        <w:rPr>
          <w:noProof/>
          <w:sz w:val="20"/>
          <w:szCs w:val="20"/>
        </w:rPr>
        <w:t>1</w:t>
      </w:r>
      <w:r w:rsidRPr="001D2419">
        <w:rPr>
          <w:sz w:val="20"/>
          <w:szCs w:val="20"/>
        </w:rPr>
        <w:fldChar w:fldCharType="end"/>
      </w:r>
      <w:r w:rsidRPr="001D2419">
        <w:rPr>
          <w:sz w:val="20"/>
          <w:szCs w:val="20"/>
        </w:rPr>
        <w:t>: Kindergarten Writing Sample: “I was working with my granddad. A frog was on my door! When the door opened, he came in my house!”</w:t>
      </w:r>
    </w:p>
    <w:p w14:paraId="31F988B1" w14:textId="0F128C60" w:rsidR="00F70A02" w:rsidRDefault="00F70A02" w:rsidP="00F846D3">
      <w:pPr>
        <w:spacing w:line="480" w:lineRule="auto"/>
        <w:rPr>
          <w:rFonts w:ascii="Times New Roman" w:hAnsi="Times New Roman" w:cs="Times New Roman"/>
        </w:rPr>
      </w:pPr>
      <w:r>
        <w:rPr>
          <w:rFonts w:ascii="Times New Roman" w:hAnsi="Times New Roman" w:cs="Times New Roman"/>
        </w:rPr>
        <w:t xml:space="preserve">Observation of his writing fluency would tell us if “he,” “on,” and “frog” are also mastered by sight or if he spelled these phonetically. Observation of B’s invented spellings show that he has a firm grasp of the alphabetic principle and spells by attending to individual phonemes within words (wus, with), though he has trouble hearing some phonemes such as r-controlled vowels (dr for door) and preconsonantal nasals (opnd for opened). He has begun to experiment with consonant digraphs (withe) and vowel teams (hows). </w:t>
      </w:r>
    </w:p>
    <w:p w14:paraId="21AF5BE5" w14:textId="53F8B9C3" w:rsidR="00A50783" w:rsidRDefault="00F70A02" w:rsidP="00F846D3">
      <w:pPr>
        <w:spacing w:line="480" w:lineRule="auto"/>
        <w:rPr>
          <w:rFonts w:ascii="Times New Roman" w:hAnsi="Times New Roman" w:cs="Times New Roman"/>
        </w:rPr>
      </w:pPr>
      <w:r>
        <w:rPr>
          <w:rFonts w:ascii="Times New Roman" w:hAnsi="Times New Roman" w:cs="Times New Roman"/>
        </w:rPr>
        <w:tab/>
      </w:r>
      <w:r w:rsidR="007F08CF">
        <w:rPr>
          <w:rFonts w:ascii="Times New Roman" w:hAnsi="Times New Roman" w:cs="Times New Roman"/>
          <w:b/>
        </w:rPr>
        <w:t xml:space="preserve">Other Considerations. </w:t>
      </w:r>
      <w:r>
        <w:rPr>
          <w:rFonts w:ascii="Times New Roman" w:hAnsi="Times New Roman" w:cs="Times New Roman"/>
        </w:rPr>
        <w:t>Observing this writing event would provid</w:t>
      </w:r>
      <w:r w:rsidR="00840011">
        <w:rPr>
          <w:rFonts w:ascii="Times New Roman" w:hAnsi="Times New Roman" w:cs="Times New Roman"/>
        </w:rPr>
        <w:t>e additional information including</w:t>
      </w:r>
      <w:r>
        <w:rPr>
          <w:rFonts w:ascii="Times New Roman" w:hAnsi="Times New Roman" w:cs="Times New Roman"/>
        </w:rPr>
        <w:t xml:space="preserve"> that this writing was prompted by reading a story about a frog. This shows an understanding that readers reflect and make connections as they are reading and can respond</w:t>
      </w:r>
      <w:r w:rsidR="00840011">
        <w:rPr>
          <w:rFonts w:ascii="Times New Roman" w:hAnsi="Times New Roman" w:cs="Times New Roman"/>
        </w:rPr>
        <w:t xml:space="preserve"> to reading</w:t>
      </w:r>
      <w:r>
        <w:rPr>
          <w:rFonts w:ascii="Times New Roman" w:hAnsi="Times New Roman" w:cs="Times New Roman"/>
        </w:rPr>
        <w:t xml:space="preserve"> through writing. Additionally, </w:t>
      </w:r>
      <w:r w:rsidR="00AE7057">
        <w:rPr>
          <w:rFonts w:ascii="Times New Roman" w:hAnsi="Times New Roman" w:cs="Times New Roman"/>
        </w:rPr>
        <w:t>asking B to read his writing back would allow for observing whether or not he holds his message consistent over time and if he uses tracking to sho</w:t>
      </w:r>
      <w:r w:rsidR="00840011">
        <w:rPr>
          <w:rFonts w:ascii="Times New Roman" w:hAnsi="Times New Roman" w:cs="Times New Roman"/>
        </w:rPr>
        <w:t>w concept of word in his speech-</w:t>
      </w:r>
      <w:r w:rsidR="00AE7057">
        <w:rPr>
          <w:rFonts w:ascii="Times New Roman" w:hAnsi="Times New Roman" w:cs="Times New Roman"/>
        </w:rPr>
        <w:t xml:space="preserve">print matching. </w:t>
      </w:r>
      <w:r w:rsidR="00A50783">
        <w:rPr>
          <w:rFonts w:ascii="Times New Roman" w:hAnsi="Times New Roman" w:cs="Times New Roman"/>
        </w:rPr>
        <w:t>If B had illustrated his writing, we might also ask him to tell us about the illustration and see how closely it matches and/or adds to his writing. We would also want to take note of any recent instructional topics he was/was not applying to his writing.</w:t>
      </w:r>
      <w:r w:rsidR="007F08CF">
        <w:rPr>
          <w:rFonts w:ascii="Times New Roman" w:hAnsi="Times New Roman" w:cs="Times New Roman"/>
        </w:rPr>
        <w:t xml:space="preserve"> Finally, we would make note of his confidence in writing and reading his writing back to us- does he see himself as a reader and/or writer?</w:t>
      </w:r>
      <w:r w:rsidR="00A50783">
        <w:rPr>
          <w:rFonts w:ascii="Times New Roman" w:hAnsi="Times New Roman" w:cs="Times New Roman"/>
        </w:rPr>
        <w:t xml:space="preserve"> All of this from only three sentences of kindergarten writing! </w:t>
      </w:r>
    </w:p>
    <w:p w14:paraId="0753B0AB" w14:textId="45F12F99" w:rsidR="00EA2B3F" w:rsidRDefault="00A50783" w:rsidP="00F846D3">
      <w:pPr>
        <w:spacing w:line="480" w:lineRule="auto"/>
        <w:rPr>
          <w:rFonts w:ascii="Times New Roman" w:hAnsi="Times New Roman" w:cs="Times New Roman"/>
        </w:rPr>
      </w:pPr>
      <w:r>
        <w:rPr>
          <w:rFonts w:ascii="Times New Roman" w:hAnsi="Times New Roman" w:cs="Times New Roman"/>
        </w:rPr>
        <w:tab/>
      </w:r>
      <w:r w:rsidR="007F08CF">
        <w:rPr>
          <w:rFonts w:ascii="Times New Roman" w:hAnsi="Times New Roman" w:cs="Times New Roman"/>
          <w:b/>
        </w:rPr>
        <w:t xml:space="preserve">Next Steps. </w:t>
      </w:r>
      <w:r w:rsidR="00840011">
        <w:rPr>
          <w:rFonts w:ascii="Times New Roman" w:hAnsi="Times New Roman" w:cs="Times New Roman"/>
        </w:rPr>
        <w:t>Finally, the teacher would</w:t>
      </w:r>
      <w:r>
        <w:rPr>
          <w:rFonts w:ascii="Times New Roman" w:hAnsi="Times New Roman" w:cs="Times New Roman"/>
        </w:rPr>
        <w:t xml:space="preserve"> ask questions </w:t>
      </w:r>
      <w:r w:rsidR="00663709">
        <w:rPr>
          <w:rFonts w:ascii="Times New Roman" w:hAnsi="Times New Roman" w:cs="Times New Roman"/>
        </w:rPr>
        <w:t>and provide instruction to move</w:t>
      </w:r>
      <w:r>
        <w:rPr>
          <w:rFonts w:ascii="Times New Roman" w:hAnsi="Times New Roman" w:cs="Times New Roman"/>
        </w:rPr>
        <w:t xml:space="preserve"> B forward as a literacy learner. </w:t>
      </w:r>
      <w:r w:rsidR="00663709">
        <w:rPr>
          <w:rFonts w:ascii="Times New Roman" w:hAnsi="Times New Roman" w:cs="Times New Roman"/>
        </w:rPr>
        <w:t>Some possible areas might be simply prompting</w:t>
      </w:r>
      <w:r>
        <w:rPr>
          <w:rFonts w:ascii="Times New Roman" w:hAnsi="Times New Roman" w:cs="Times New Roman"/>
        </w:rPr>
        <w:t xml:space="preserve"> B to </w:t>
      </w:r>
      <w:r w:rsidR="002F0DAE">
        <w:rPr>
          <w:rFonts w:ascii="Times New Roman" w:hAnsi="Times New Roman" w:cs="Times New Roman"/>
        </w:rPr>
        <w:t>add more detail such as “W</w:t>
      </w:r>
      <w:r>
        <w:rPr>
          <w:rFonts w:ascii="Times New Roman" w:hAnsi="Times New Roman" w:cs="Times New Roman"/>
        </w:rPr>
        <w:t>hat did you and your granddad do when the frog came in the house?” or “</w:t>
      </w:r>
      <w:r w:rsidR="00840011">
        <w:rPr>
          <w:rFonts w:ascii="Times New Roman" w:hAnsi="Times New Roman" w:cs="Times New Roman"/>
        </w:rPr>
        <w:t>W</w:t>
      </w:r>
      <w:r w:rsidR="002F0DAE">
        <w:rPr>
          <w:rFonts w:ascii="Times New Roman" w:hAnsi="Times New Roman" w:cs="Times New Roman"/>
        </w:rPr>
        <w:t>hat did the frog look like?” “W</w:t>
      </w:r>
      <w:r>
        <w:rPr>
          <w:rFonts w:ascii="Times New Roman" w:hAnsi="Times New Roman" w:cs="Times New Roman"/>
        </w:rPr>
        <w:t>hat did the frog d</w:t>
      </w:r>
      <w:r w:rsidR="00840011">
        <w:rPr>
          <w:rFonts w:ascii="Times New Roman" w:hAnsi="Times New Roman" w:cs="Times New Roman"/>
        </w:rPr>
        <w:t>o when he went in the house?” She</w:t>
      </w:r>
      <w:r>
        <w:rPr>
          <w:rFonts w:ascii="Times New Roman" w:hAnsi="Times New Roman" w:cs="Times New Roman"/>
        </w:rPr>
        <w:t xml:space="preserve"> might start talking</w:t>
      </w:r>
      <w:r w:rsidR="00840011">
        <w:rPr>
          <w:rFonts w:ascii="Times New Roman" w:hAnsi="Times New Roman" w:cs="Times New Roman"/>
        </w:rPr>
        <w:t xml:space="preserve"> with B about capitalization</w:t>
      </w:r>
      <w:r w:rsidR="00663709">
        <w:rPr>
          <w:rFonts w:ascii="Times New Roman" w:hAnsi="Times New Roman" w:cs="Times New Roman"/>
        </w:rPr>
        <w:t>, showing some models from conventional text</w:t>
      </w:r>
      <w:r w:rsidR="00840011">
        <w:rPr>
          <w:rFonts w:ascii="Times New Roman" w:hAnsi="Times New Roman" w:cs="Times New Roman"/>
        </w:rPr>
        <w:t>. She</w:t>
      </w:r>
      <w:r>
        <w:rPr>
          <w:rFonts w:ascii="Times New Roman" w:hAnsi="Times New Roman" w:cs="Times New Roman"/>
        </w:rPr>
        <w:t xml:space="preserve"> would continue to give B time to practice segmenting and blending phonemes, pushing him to hear and represent all phonemes</w:t>
      </w:r>
      <w:r w:rsidR="00840011">
        <w:rPr>
          <w:rFonts w:ascii="Times New Roman" w:hAnsi="Times New Roman" w:cs="Times New Roman"/>
        </w:rPr>
        <w:t xml:space="preserve"> in a word. Most importantly, she</w:t>
      </w:r>
      <w:r>
        <w:rPr>
          <w:rFonts w:ascii="Times New Roman" w:hAnsi="Times New Roman" w:cs="Times New Roman"/>
        </w:rPr>
        <w:t xml:space="preserve"> would celebrate all of the understandin</w:t>
      </w:r>
      <w:r w:rsidR="00FC6BCD">
        <w:rPr>
          <w:rFonts w:ascii="Times New Roman" w:hAnsi="Times New Roman" w:cs="Times New Roman"/>
        </w:rPr>
        <w:t>g that is present in this piece by</w:t>
      </w:r>
      <w:r>
        <w:rPr>
          <w:rFonts w:ascii="Times New Roman" w:hAnsi="Times New Roman" w:cs="Times New Roman"/>
        </w:rPr>
        <w:t xml:space="preserve"> commenting, “I love how you told me what happened in the exact order it happened. This really helped me p</w:t>
      </w:r>
      <w:r w:rsidR="00FC6BCD">
        <w:rPr>
          <w:rFonts w:ascii="Times New Roman" w:hAnsi="Times New Roman" w:cs="Times New Roman"/>
        </w:rPr>
        <w:t>icture what happened in my mind,</w:t>
      </w:r>
      <w:r>
        <w:rPr>
          <w:rFonts w:ascii="Times New Roman" w:hAnsi="Times New Roman" w:cs="Times New Roman"/>
        </w:rPr>
        <w:t>”</w:t>
      </w:r>
      <w:r w:rsidR="00FC6BCD">
        <w:rPr>
          <w:rFonts w:ascii="Times New Roman" w:hAnsi="Times New Roman" w:cs="Times New Roman"/>
        </w:rPr>
        <w:t xml:space="preserve"> or</w:t>
      </w:r>
      <w:r>
        <w:rPr>
          <w:rFonts w:ascii="Times New Roman" w:hAnsi="Times New Roman" w:cs="Times New Roman"/>
        </w:rPr>
        <w:t xml:space="preserve"> “I can tell this was an exciting event because you used exclamation marks.” This would encourage B to continue to use these features and conventions in his future writing and attend to them in his reading. </w:t>
      </w:r>
    </w:p>
    <w:p w14:paraId="496D3E7F" w14:textId="4CC83E84" w:rsidR="00ED2AFE" w:rsidRDefault="00ED2AFE" w:rsidP="00F846D3">
      <w:pPr>
        <w:spacing w:line="480" w:lineRule="auto"/>
        <w:rPr>
          <w:rFonts w:ascii="Times New Roman" w:hAnsi="Times New Roman" w:cs="Times New Roman"/>
        </w:rPr>
      </w:pPr>
      <w:r>
        <w:rPr>
          <w:rFonts w:ascii="Times New Roman" w:hAnsi="Times New Roman" w:cs="Times New Roman"/>
        </w:rPr>
        <w:tab/>
        <w:t>This relatively informal assessmen</w:t>
      </w:r>
      <w:r w:rsidR="00840011">
        <w:rPr>
          <w:rFonts w:ascii="Times New Roman" w:hAnsi="Times New Roman" w:cs="Times New Roman"/>
        </w:rPr>
        <w:t>t is highly important in day to</w:t>
      </w:r>
      <w:r>
        <w:rPr>
          <w:rFonts w:ascii="Times New Roman" w:hAnsi="Times New Roman" w:cs="Times New Roman"/>
        </w:rPr>
        <w:t xml:space="preserve"> day planning and for identifying opportunities for teachable moments. However, there are times when more formal assessment tools are needed to guide teacher thinking and identify instructional benchmarks.</w:t>
      </w:r>
      <w:r w:rsidR="002F5F62">
        <w:rPr>
          <w:rFonts w:ascii="Times New Roman" w:hAnsi="Times New Roman" w:cs="Times New Roman"/>
        </w:rPr>
        <w:t xml:space="preserve"> Valencia and Marsha (2004) write on the importance of digging deep into a</w:t>
      </w:r>
      <w:r w:rsidR="00A07CF8">
        <w:rPr>
          <w:rFonts w:ascii="Times New Roman" w:hAnsi="Times New Roman" w:cs="Times New Roman"/>
        </w:rPr>
        <w:t>ssessment tools, making sure educators use</w:t>
      </w:r>
      <w:r w:rsidR="00FC6BCD">
        <w:rPr>
          <w:rFonts w:ascii="Times New Roman" w:hAnsi="Times New Roman" w:cs="Times New Roman"/>
        </w:rPr>
        <w:t xml:space="preserve"> the data they give to accurately identify</w:t>
      </w:r>
      <w:r w:rsidR="002F5F62">
        <w:rPr>
          <w:rFonts w:ascii="Times New Roman" w:hAnsi="Times New Roman" w:cs="Times New Roman"/>
        </w:rPr>
        <w:t xml:space="preserve"> the specific instructional needs of individual students.</w:t>
      </w:r>
      <w:r>
        <w:rPr>
          <w:rFonts w:ascii="Times New Roman" w:hAnsi="Times New Roman" w:cs="Times New Roman"/>
        </w:rPr>
        <w:t xml:space="preserve"> Several tools</w:t>
      </w:r>
      <w:r w:rsidR="002F5F62">
        <w:rPr>
          <w:rFonts w:ascii="Times New Roman" w:hAnsi="Times New Roman" w:cs="Times New Roman"/>
        </w:rPr>
        <w:t xml:space="preserve"> for systematically analyzing the writing of young children</w:t>
      </w:r>
      <w:r>
        <w:rPr>
          <w:rFonts w:ascii="Times New Roman" w:hAnsi="Times New Roman" w:cs="Times New Roman"/>
        </w:rPr>
        <w:t xml:space="preserve"> have been developed through research.</w:t>
      </w:r>
    </w:p>
    <w:p w14:paraId="488BB914" w14:textId="3C471612" w:rsidR="00B94C30" w:rsidRPr="00B94C30" w:rsidRDefault="00B94C30" w:rsidP="00F846D3">
      <w:pPr>
        <w:spacing w:line="480" w:lineRule="auto"/>
        <w:rPr>
          <w:rFonts w:ascii="Times New Roman" w:hAnsi="Times New Roman" w:cs="Times New Roman"/>
          <w:b/>
        </w:rPr>
      </w:pPr>
      <w:r>
        <w:rPr>
          <w:rFonts w:ascii="Times New Roman" w:hAnsi="Times New Roman" w:cs="Times New Roman"/>
          <w:b/>
        </w:rPr>
        <w:t>Marie Clay’s Observation Survey</w:t>
      </w:r>
    </w:p>
    <w:p w14:paraId="51440AF9" w14:textId="425BB13B" w:rsidR="00A50783" w:rsidRDefault="00EA2B3F" w:rsidP="00F846D3">
      <w:pPr>
        <w:spacing w:line="480" w:lineRule="auto"/>
        <w:rPr>
          <w:rFonts w:ascii="Times New Roman" w:hAnsi="Times New Roman" w:cs="Times New Roman"/>
        </w:rPr>
      </w:pPr>
      <w:r>
        <w:rPr>
          <w:rFonts w:ascii="Times New Roman" w:hAnsi="Times New Roman" w:cs="Times New Roman"/>
        </w:rPr>
        <w:tab/>
      </w:r>
      <w:r w:rsidR="002F5F62">
        <w:rPr>
          <w:rFonts w:ascii="Times New Roman" w:hAnsi="Times New Roman" w:cs="Times New Roman"/>
        </w:rPr>
        <w:t>Marie Clay</w:t>
      </w:r>
      <w:r>
        <w:rPr>
          <w:rFonts w:ascii="Times New Roman" w:hAnsi="Times New Roman" w:cs="Times New Roman"/>
        </w:rPr>
        <w:t xml:space="preserve"> (2005)</w:t>
      </w:r>
      <w:r w:rsidR="002F5F62">
        <w:rPr>
          <w:rFonts w:ascii="Times New Roman" w:hAnsi="Times New Roman" w:cs="Times New Roman"/>
        </w:rPr>
        <w:t xml:space="preserve"> developed the</w:t>
      </w:r>
      <w:r>
        <w:rPr>
          <w:rFonts w:ascii="Times New Roman" w:hAnsi="Times New Roman" w:cs="Times New Roman"/>
        </w:rPr>
        <w:t xml:space="preserve"> </w:t>
      </w:r>
      <w:r>
        <w:rPr>
          <w:rFonts w:ascii="Times New Roman" w:hAnsi="Times New Roman" w:cs="Times New Roman"/>
          <w:i/>
        </w:rPr>
        <w:t xml:space="preserve">Observation Survey of Early Literacy Achievement. </w:t>
      </w:r>
      <w:r>
        <w:rPr>
          <w:rFonts w:ascii="Times New Roman" w:hAnsi="Times New Roman" w:cs="Times New Roman"/>
        </w:rPr>
        <w:t xml:space="preserve">Clay (2005) recognized </w:t>
      </w:r>
      <w:r w:rsidR="00122F6E">
        <w:rPr>
          <w:rFonts w:ascii="Times New Roman" w:hAnsi="Times New Roman" w:cs="Times New Roman"/>
        </w:rPr>
        <w:t xml:space="preserve">both </w:t>
      </w:r>
      <w:r>
        <w:rPr>
          <w:rFonts w:ascii="Times New Roman" w:hAnsi="Times New Roman" w:cs="Times New Roman"/>
        </w:rPr>
        <w:t>th</w:t>
      </w:r>
      <w:r w:rsidR="002F5F62">
        <w:rPr>
          <w:rFonts w:ascii="Times New Roman" w:hAnsi="Times New Roman" w:cs="Times New Roman"/>
        </w:rPr>
        <w:t>e need for teachers to identify</w:t>
      </w:r>
      <w:r>
        <w:rPr>
          <w:rFonts w:ascii="Times New Roman" w:hAnsi="Times New Roman" w:cs="Times New Roman"/>
        </w:rPr>
        <w:t xml:space="preserve"> and attend to </w:t>
      </w:r>
      <w:r w:rsidR="00FC6BCD">
        <w:rPr>
          <w:rFonts w:ascii="Times New Roman" w:hAnsi="Times New Roman" w:cs="Times New Roman"/>
        </w:rPr>
        <w:t xml:space="preserve">children’s </w:t>
      </w:r>
      <w:r>
        <w:rPr>
          <w:rFonts w:ascii="Times New Roman" w:hAnsi="Times New Roman" w:cs="Times New Roman"/>
        </w:rPr>
        <w:t>individual differences and that they needed a way to assess young children</w:t>
      </w:r>
      <w:r w:rsidR="00FC6BCD">
        <w:rPr>
          <w:rFonts w:ascii="Times New Roman" w:hAnsi="Times New Roman" w:cs="Times New Roman"/>
        </w:rPr>
        <w:t>’s understandings that met</w:t>
      </w:r>
      <w:r>
        <w:rPr>
          <w:rFonts w:ascii="Times New Roman" w:hAnsi="Times New Roman" w:cs="Times New Roman"/>
        </w:rPr>
        <w:t xml:space="preserve"> developmental needs in a way that a formal test could not. Clay (2005) concluded that teachers needed to engage in observation of children engaged in literacy tasks</w:t>
      </w:r>
      <w:r w:rsidR="00403965">
        <w:rPr>
          <w:rFonts w:ascii="Times New Roman" w:hAnsi="Times New Roman" w:cs="Times New Roman"/>
        </w:rPr>
        <w:t>, “work[ing] with the complexities of written language” (p.13),</w:t>
      </w:r>
      <w:r>
        <w:rPr>
          <w:rFonts w:ascii="Times New Roman" w:hAnsi="Times New Roman" w:cs="Times New Roman"/>
        </w:rPr>
        <w:t xml:space="preserve"> to see a clear picture of their thinking. </w:t>
      </w:r>
      <w:r w:rsidR="00403965">
        <w:rPr>
          <w:rFonts w:ascii="Times New Roman" w:hAnsi="Times New Roman" w:cs="Times New Roman"/>
        </w:rPr>
        <w:t xml:space="preserve">Her tasks are research tested for reliability and validity (Clay, 2005, p. 13). </w:t>
      </w:r>
      <w:r>
        <w:rPr>
          <w:rFonts w:ascii="Times New Roman" w:hAnsi="Times New Roman" w:cs="Times New Roman"/>
        </w:rPr>
        <w:t xml:space="preserve"> </w:t>
      </w:r>
    </w:p>
    <w:p w14:paraId="55D04CC6" w14:textId="35AD1149" w:rsidR="00DC7DA7" w:rsidRDefault="00B94C30" w:rsidP="00F846D3">
      <w:pPr>
        <w:spacing w:line="480" w:lineRule="auto"/>
        <w:rPr>
          <w:rFonts w:ascii="Times New Roman" w:hAnsi="Times New Roman" w:cs="Times New Roman"/>
        </w:rPr>
      </w:pPr>
      <w:r>
        <w:rPr>
          <w:rFonts w:ascii="Times New Roman" w:hAnsi="Times New Roman" w:cs="Times New Roman"/>
        </w:rPr>
        <w:tab/>
        <w:t>The observation survey includes several writing tasks (Clay, 2005). One is a simple scoring of a writing sample, similar to figure 1. She provides a rating scale for language level (random letters/words/sentences/paragraphs), message quality (what he understands about composing- is he truly conveying a clear, unique message?), and directional principles (left to right, concept of word) (Clay, 2005, p. 99). This scale helps to track progress and compare between samples an</w:t>
      </w:r>
      <w:r w:rsidR="00FC6BCD">
        <w:rPr>
          <w:rFonts w:ascii="Times New Roman" w:hAnsi="Times New Roman" w:cs="Times New Roman"/>
        </w:rPr>
        <w:t>d students. However, with only six</w:t>
      </w:r>
      <w:r>
        <w:rPr>
          <w:rFonts w:ascii="Times New Roman" w:hAnsi="Times New Roman" w:cs="Times New Roman"/>
        </w:rPr>
        <w:t xml:space="preserve"> levels for each category</w:t>
      </w:r>
      <w:r w:rsidR="00FC6BCD">
        <w:rPr>
          <w:rFonts w:ascii="Times New Roman" w:hAnsi="Times New Roman" w:cs="Times New Roman"/>
        </w:rPr>
        <w:t>,</w:t>
      </w:r>
      <w:r>
        <w:rPr>
          <w:rFonts w:ascii="Times New Roman" w:hAnsi="Times New Roman" w:cs="Times New Roman"/>
        </w:rPr>
        <w:t xml:space="preserve"> it may be difficult to see all nuances within a level. Additionally, a child’s sample may, for various reasons, fall withi</w:t>
      </w:r>
      <w:r w:rsidR="001A47ED">
        <w:rPr>
          <w:rFonts w:ascii="Times New Roman" w:hAnsi="Times New Roman" w:cs="Times New Roman"/>
        </w:rPr>
        <w:t>n two different categories</w:t>
      </w:r>
      <w:r>
        <w:rPr>
          <w:rFonts w:ascii="Times New Roman" w:hAnsi="Times New Roman" w:cs="Times New Roman"/>
        </w:rPr>
        <w:t>. If being used and discussed between multiple raters, agreement would</w:t>
      </w:r>
      <w:r w:rsidR="00FC6BCD">
        <w:rPr>
          <w:rFonts w:ascii="Times New Roman" w:hAnsi="Times New Roman" w:cs="Times New Roman"/>
        </w:rPr>
        <w:t xml:space="preserve"> need to be made regarding how</w:t>
      </w:r>
      <w:r>
        <w:rPr>
          <w:rFonts w:ascii="Times New Roman" w:hAnsi="Times New Roman" w:cs="Times New Roman"/>
        </w:rPr>
        <w:t xml:space="preserve"> to score such samples. </w:t>
      </w:r>
    </w:p>
    <w:p w14:paraId="4F53AC96" w14:textId="1EDC5A25" w:rsidR="0099474C" w:rsidRDefault="00DC7DA7" w:rsidP="00F846D3">
      <w:pPr>
        <w:spacing w:line="480" w:lineRule="auto"/>
        <w:rPr>
          <w:rFonts w:ascii="Times New Roman" w:hAnsi="Times New Roman" w:cs="Times New Roman"/>
        </w:rPr>
      </w:pPr>
      <w:r>
        <w:rPr>
          <w:rFonts w:ascii="Times New Roman" w:hAnsi="Times New Roman" w:cs="Times New Roman"/>
        </w:rPr>
        <w:tab/>
      </w:r>
      <w:r w:rsidR="00B94C30">
        <w:rPr>
          <w:rFonts w:ascii="Times New Roman" w:hAnsi="Times New Roman" w:cs="Times New Roman"/>
        </w:rPr>
        <w:t>Another task, “hearing and recording sounds in words” involves a teacher dictating a short phrase to a child to transcribe</w:t>
      </w:r>
      <w:r w:rsidR="0099474C">
        <w:rPr>
          <w:rFonts w:ascii="Times New Roman" w:hAnsi="Times New Roman" w:cs="Times New Roman"/>
        </w:rPr>
        <w:t xml:space="preserve"> word by word</w:t>
      </w:r>
      <w:r w:rsidR="00461362">
        <w:rPr>
          <w:rFonts w:ascii="Times New Roman" w:hAnsi="Times New Roman" w:cs="Times New Roman"/>
        </w:rPr>
        <w:t xml:space="preserve"> (Clay, 2005, p.111-120)</w:t>
      </w:r>
      <w:r w:rsidR="00B94C30">
        <w:rPr>
          <w:rFonts w:ascii="Times New Roman" w:hAnsi="Times New Roman" w:cs="Times New Roman"/>
        </w:rPr>
        <w:t xml:space="preserve">. The sample is then checked for correct </w:t>
      </w:r>
      <w:r w:rsidR="00461362">
        <w:rPr>
          <w:rFonts w:ascii="Times New Roman" w:hAnsi="Times New Roman" w:cs="Times New Roman"/>
        </w:rPr>
        <w:t xml:space="preserve">phoneme/grapheme correspondence and given a point for each one recorded correctly. While not assigned a numerical value, Clay (2005) also prompts teachers to make note of </w:t>
      </w:r>
      <w:r w:rsidR="0099474C">
        <w:rPr>
          <w:rFonts w:ascii="Times New Roman" w:hAnsi="Times New Roman" w:cs="Times New Roman"/>
        </w:rPr>
        <w:t xml:space="preserve">other features of the writing including partially correct attempts, use of space on the page, and sequencing errors (p. 117). This is significant as it shows that Clay (2005) recognizes that a simple black and white, right or wrong “scoring” view can’t capture all that a </w:t>
      </w:r>
      <w:r w:rsidR="00995208">
        <w:rPr>
          <w:rFonts w:ascii="Times New Roman" w:hAnsi="Times New Roman" w:cs="Times New Roman"/>
        </w:rPr>
        <w:t xml:space="preserve">child’s </w:t>
      </w:r>
      <w:r w:rsidR="0099474C">
        <w:rPr>
          <w:rFonts w:ascii="Times New Roman" w:hAnsi="Times New Roman" w:cs="Times New Roman"/>
        </w:rPr>
        <w:t>writing</w:t>
      </w:r>
      <w:r w:rsidR="00CA66DC">
        <w:rPr>
          <w:rFonts w:ascii="Times New Roman" w:hAnsi="Times New Roman" w:cs="Times New Roman"/>
        </w:rPr>
        <w:t xml:space="preserve"> sample reflects. O</w:t>
      </w:r>
      <w:r w:rsidR="0099474C">
        <w:rPr>
          <w:rFonts w:ascii="Times New Roman" w:hAnsi="Times New Roman" w:cs="Times New Roman"/>
        </w:rPr>
        <w:t xml:space="preserve">n page 119, Clay (2005) presents stanines for children ages 5-7 years of age so that teachers can see where their children are performing as compared to age level norms. </w:t>
      </w:r>
    </w:p>
    <w:p w14:paraId="140AC278" w14:textId="005918A8" w:rsidR="00770C32" w:rsidRDefault="0099474C" w:rsidP="00F846D3">
      <w:pPr>
        <w:spacing w:line="480" w:lineRule="auto"/>
        <w:rPr>
          <w:rFonts w:ascii="Times New Roman" w:hAnsi="Times New Roman" w:cs="Times New Roman"/>
        </w:rPr>
      </w:pPr>
      <w:r>
        <w:rPr>
          <w:rFonts w:ascii="Times New Roman" w:hAnsi="Times New Roman" w:cs="Times New Roman"/>
        </w:rPr>
        <w:t xml:space="preserve">Potential drawbacks of this </w:t>
      </w:r>
      <w:r w:rsidR="00CA66DC">
        <w:rPr>
          <w:rFonts w:ascii="Times New Roman" w:hAnsi="Times New Roman" w:cs="Times New Roman"/>
        </w:rPr>
        <w:t>task are that it is inauthentic;</w:t>
      </w:r>
      <w:r>
        <w:rPr>
          <w:rFonts w:ascii="Times New Roman" w:hAnsi="Times New Roman" w:cs="Times New Roman"/>
        </w:rPr>
        <w:t xml:space="preserve"> that is children are writing a message out of context that holds no personal meaning to them. Therefore, motivation may be low and content and vocabulary may be unfamiliar. </w:t>
      </w:r>
    </w:p>
    <w:p w14:paraId="3CE697D6" w14:textId="77777777" w:rsidR="00F529BA" w:rsidRDefault="00F529BA" w:rsidP="00F846D3">
      <w:pPr>
        <w:spacing w:line="480" w:lineRule="auto"/>
        <w:rPr>
          <w:rFonts w:ascii="Times New Roman" w:hAnsi="Times New Roman" w:cs="Times New Roman"/>
          <w:b/>
        </w:rPr>
      </w:pPr>
      <w:r>
        <w:rPr>
          <w:rFonts w:ascii="Times New Roman" w:hAnsi="Times New Roman" w:cs="Times New Roman"/>
          <w:b/>
        </w:rPr>
        <w:t xml:space="preserve">Write Start! Writing Assessment </w:t>
      </w:r>
    </w:p>
    <w:p w14:paraId="2310CA31" w14:textId="46804CC9" w:rsidR="0063740F" w:rsidRDefault="00F529BA" w:rsidP="00F846D3">
      <w:pPr>
        <w:spacing w:line="480" w:lineRule="auto"/>
        <w:rPr>
          <w:rFonts w:ascii="Times New Roman" w:hAnsi="Times New Roman" w:cs="Times New Roman"/>
        </w:rPr>
      </w:pPr>
      <w:r>
        <w:rPr>
          <w:rFonts w:ascii="Times New Roman" w:hAnsi="Times New Roman" w:cs="Times New Roman"/>
        </w:rPr>
        <w:tab/>
        <w:t xml:space="preserve">The Write Start! Assessment tool developed by Rowe and Wilson (2014) is a rating system designed to track the writing development of children ages 3-6 years old. </w:t>
      </w:r>
      <w:r w:rsidR="001A1FD6">
        <w:rPr>
          <w:rFonts w:ascii="Times New Roman" w:hAnsi="Times New Roman" w:cs="Times New Roman"/>
        </w:rPr>
        <w:t>Its reliability and validity were</w:t>
      </w:r>
      <w:r>
        <w:rPr>
          <w:rFonts w:ascii="Times New Roman" w:hAnsi="Times New Roman" w:cs="Times New Roman"/>
        </w:rPr>
        <w:t xml:space="preserve"> tested on writing samples of 139 low-income, African American children ages 2 years and 6 months through 5 years and 11 months of age. </w:t>
      </w:r>
      <w:r w:rsidR="00871875">
        <w:rPr>
          <w:rFonts w:ascii="Times New Roman" w:hAnsi="Times New Roman" w:cs="Times New Roman"/>
        </w:rPr>
        <w:t xml:space="preserve">Rowe and Wilson (2014) </w:t>
      </w:r>
      <w:r w:rsidR="00873DF7">
        <w:rPr>
          <w:rFonts w:ascii="Times New Roman" w:hAnsi="Times New Roman" w:cs="Times New Roman"/>
        </w:rPr>
        <w:t>write that this tool was developed because “if teachers are to support young wr</w:t>
      </w:r>
      <w:r w:rsidR="00843372">
        <w:rPr>
          <w:rFonts w:ascii="Times New Roman" w:hAnsi="Times New Roman" w:cs="Times New Roman"/>
        </w:rPr>
        <w:t>iters, they need to be able to ‘unpack the scribbles’</w:t>
      </w:r>
      <w:r w:rsidR="00873DF7">
        <w:rPr>
          <w:rFonts w:ascii="Times New Roman" w:hAnsi="Times New Roman" w:cs="Times New Roman"/>
        </w:rPr>
        <w:t xml:space="preserve">- that is, to recognize the patterns in children’s unconventional writing and </w:t>
      </w:r>
      <w:r w:rsidR="001A1FD6">
        <w:rPr>
          <w:rFonts w:ascii="Times New Roman" w:hAnsi="Times New Roman" w:cs="Times New Roman"/>
        </w:rPr>
        <w:t>use</w:t>
      </w:r>
      <w:r w:rsidR="00873DF7">
        <w:rPr>
          <w:rFonts w:ascii="Times New Roman" w:hAnsi="Times New Roman" w:cs="Times New Roman"/>
        </w:rPr>
        <w:t xml:space="preserve"> them as indicators of what children notice and understand about print” (p. 247). The assessment involves asking children to write about a photo or a picture the child has drawn </w:t>
      </w:r>
      <w:r w:rsidR="001A1FD6">
        <w:rPr>
          <w:rFonts w:ascii="Times New Roman" w:hAnsi="Times New Roman" w:cs="Times New Roman"/>
        </w:rPr>
        <w:t>(</w:t>
      </w:r>
      <w:r w:rsidR="00873DF7">
        <w:rPr>
          <w:rFonts w:ascii="Times New Roman" w:hAnsi="Times New Roman" w:cs="Times New Roman"/>
        </w:rPr>
        <w:t>Rowe &amp; Wilson, 2014). The scoring tool is separated into ca</w:t>
      </w:r>
      <w:r w:rsidR="00843372">
        <w:rPr>
          <w:rFonts w:ascii="Times New Roman" w:hAnsi="Times New Roman" w:cs="Times New Roman"/>
        </w:rPr>
        <w:t>tegories of form</w:t>
      </w:r>
      <w:r w:rsidR="00873DF7">
        <w:rPr>
          <w:rFonts w:ascii="Times New Roman" w:hAnsi="Times New Roman" w:cs="Times New Roman"/>
        </w:rPr>
        <w:t xml:space="preserve"> </w:t>
      </w:r>
      <w:r w:rsidR="00843372">
        <w:rPr>
          <w:rFonts w:ascii="Times New Roman" w:hAnsi="Times New Roman" w:cs="Times New Roman"/>
        </w:rPr>
        <w:t>(</w:t>
      </w:r>
      <w:r w:rsidR="00873DF7">
        <w:rPr>
          <w:rFonts w:ascii="Times New Roman" w:hAnsi="Times New Roman" w:cs="Times New Roman"/>
        </w:rPr>
        <w:t xml:space="preserve">what type of marks </w:t>
      </w:r>
      <w:r w:rsidR="00843372">
        <w:rPr>
          <w:rFonts w:ascii="Times New Roman" w:hAnsi="Times New Roman" w:cs="Times New Roman"/>
        </w:rPr>
        <w:t>the child uses to encode with fourteen</w:t>
      </w:r>
      <w:r w:rsidR="00873DF7">
        <w:rPr>
          <w:rFonts w:ascii="Times New Roman" w:hAnsi="Times New Roman" w:cs="Times New Roman"/>
        </w:rPr>
        <w:t xml:space="preserve"> rankings from no marks to all conventional words</w:t>
      </w:r>
      <w:r w:rsidR="00843372">
        <w:rPr>
          <w:rFonts w:ascii="Times New Roman" w:hAnsi="Times New Roman" w:cs="Times New Roman"/>
        </w:rPr>
        <w:t>),</w:t>
      </w:r>
      <w:r w:rsidR="00873DF7">
        <w:rPr>
          <w:rFonts w:ascii="Times New Roman" w:hAnsi="Times New Roman" w:cs="Times New Roman"/>
        </w:rPr>
        <w:t xml:space="preserve"> tas</w:t>
      </w:r>
      <w:r w:rsidR="00843372">
        <w:rPr>
          <w:rFonts w:ascii="Times New Roman" w:hAnsi="Times New Roman" w:cs="Times New Roman"/>
        </w:rPr>
        <w:t>k/message match (</w:t>
      </w:r>
      <w:r w:rsidR="00873DF7">
        <w:rPr>
          <w:rFonts w:ascii="Times New Roman" w:hAnsi="Times New Roman" w:cs="Times New Roman"/>
        </w:rPr>
        <w:t>whether the message the child reads back is relat</w:t>
      </w:r>
      <w:r w:rsidR="00843372">
        <w:rPr>
          <w:rFonts w:ascii="Times New Roman" w:hAnsi="Times New Roman" w:cs="Times New Roman"/>
        </w:rPr>
        <w:t>ed to the picture and includes eight</w:t>
      </w:r>
      <w:r w:rsidR="00873DF7">
        <w:rPr>
          <w:rFonts w:ascii="Times New Roman" w:hAnsi="Times New Roman" w:cs="Times New Roman"/>
        </w:rPr>
        <w:t xml:space="preserve"> rankings from no message read to a complet</w:t>
      </w:r>
      <w:r w:rsidR="00843372">
        <w:rPr>
          <w:rFonts w:ascii="Times New Roman" w:hAnsi="Times New Roman" w:cs="Times New Roman"/>
        </w:rPr>
        <w:t>e sentence labeling the picture), directionality (</w:t>
      </w:r>
      <w:r w:rsidR="00873DF7">
        <w:rPr>
          <w:rFonts w:ascii="Times New Roman" w:hAnsi="Times New Roman" w:cs="Times New Roman"/>
        </w:rPr>
        <w:t>whether the child uses left to right</w:t>
      </w:r>
      <w:r w:rsidR="007C13BC">
        <w:rPr>
          <w:rFonts w:ascii="Times New Roman" w:hAnsi="Times New Roman" w:cs="Times New Roman"/>
        </w:rPr>
        <w:t>, top-</w:t>
      </w:r>
      <w:r w:rsidR="00873DF7">
        <w:rPr>
          <w:rFonts w:ascii="Times New Roman" w:hAnsi="Times New Roman" w:cs="Times New Roman"/>
        </w:rPr>
        <w:t>down writing in lines</w:t>
      </w:r>
      <w:r w:rsidR="00C1301B">
        <w:rPr>
          <w:rFonts w:ascii="Times New Roman" w:hAnsi="Times New Roman" w:cs="Times New Roman"/>
        </w:rPr>
        <w:t xml:space="preserve"> and is ranked</w:t>
      </w:r>
      <w:r w:rsidR="00843372">
        <w:rPr>
          <w:rFonts w:ascii="Times New Roman" w:hAnsi="Times New Roman" w:cs="Times New Roman"/>
        </w:rPr>
        <w:t xml:space="preserve"> in five</w:t>
      </w:r>
      <w:r w:rsidR="001A1FD6">
        <w:rPr>
          <w:rFonts w:ascii="Times New Roman" w:hAnsi="Times New Roman" w:cs="Times New Roman"/>
        </w:rPr>
        <w:t xml:space="preserve"> levels</w:t>
      </w:r>
      <w:r w:rsidR="00843372">
        <w:rPr>
          <w:rFonts w:ascii="Times New Roman" w:hAnsi="Times New Roman" w:cs="Times New Roman"/>
        </w:rPr>
        <w:t>),</w:t>
      </w:r>
      <w:r w:rsidR="001A1FD6">
        <w:rPr>
          <w:rFonts w:ascii="Times New Roman" w:hAnsi="Times New Roman" w:cs="Times New Roman"/>
        </w:rPr>
        <w:t xml:space="preserve"> and</w:t>
      </w:r>
      <w:r w:rsidR="00843372">
        <w:rPr>
          <w:rFonts w:ascii="Times New Roman" w:hAnsi="Times New Roman" w:cs="Times New Roman"/>
        </w:rPr>
        <w:t xml:space="preserve"> intentionality (</w:t>
      </w:r>
      <w:r w:rsidR="00C1301B">
        <w:rPr>
          <w:rFonts w:ascii="Times New Roman" w:hAnsi="Times New Roman" w:cs="Times New Roman"/>
        </w:rPr>
        <w:t>how children assign mean</w:t>
      </w:r>
      <w:r w:rsidR="00843372">
        <w:rPr>
          <w:rFonts w:ascii="Times New Roman" w:hAnsi="Times New Roman" w:cs="Times New Roman"/>
        </w:rPr>
        <w:t>ing to their writing and spans six</w:t>
      </w:r>
      <w:r w:rsidR="00C1301B">
        <w:rPr>
          <w:rFonts w:ascii="Times New Roman" w:hAnsi="Times New Roman" w:cs="Times New Roman"/>
        </w:rPr>
        <w:t xml:space="preserve"> levels from no marks on the page to having a clearly intended message with some letter/sound correspondences</w:t>
      </w:r>
      <w:r w:rsidR="00843372">
        <w:rPr>
          <w:rFonts w:ascii="Times New Roman" w:hAnsi="Times New Roman" w:cs="Times New Roman"/>
        </w:rPr>
        <w:t>)</w:t>
      </w:r>
      <w:r w:rsidR="00C1301B">
        <w:rPr>
          <w:rFonts w:ascii="Times New Roman" w:hAnsi="Times New Roman" w:cs="Times New Roman"/>
        </w:rPr>
        <w:t xml:space="preserve"> (Rowe &amp; Wilson, 2014)</w:t>
      </w:r>
      <w:r w:rsidR="00873DF7">
        <w:rPr>
          <w:rFonts w:ascii="Times New Roman" w:hAnsi="Times New Roman" w:cs="Times New Roman"/>
        </w:rPr>
        <w:t>.</w:t>
      </w:r>
      <w:r w:rsidR="00C1301B">
        <w:rPr>
          <w:rFonts w:ascii="Times New Roman" w:hAnsi="Times New Roman" w:cs="Times New Roman"/>
        </w:rPr>
        <w:t xml:space="preserve"> </w:t>
      </w:r>
    </w:p>
    <w:p w14:paraId="11F0C58C" w14:textId="613230E0" w:rsidR="00B94C30" w:rsidRDefault="0063740F" w:rsidP="00F846D3">
      <w:pPr>
        <w:spacing w:line="480" w:lineRule="auto"/>
        <w:rPr>
          <w:rFonts w:ascii="Times New Roman" w:hAnsi="Times New Roman" w:cs="Times New Roman"/>
        </w:rPr>
      </w:pPr>
      <w:r>
        <w:rPr>
          <w:rFonts w:ascii="Times New Roman" w:hAnsi="Times New Roman" w:cs="Times New Roman"/>
        </w:rPr>
        <w:tab/>
      </w:r>
      <w:r w:rsidR="007D473C">
        <w:rPr>
          <w:rFonts w:ascii="Times New Roman" w:hAnsi="Times New Roman" w:cs="Times New Roman"/>
        </w:rPr>
        <w:t>A strength</w:t>
      </w:r>
      <w:r w:rsidR="00A30A97">
        <w:rPr>
          <w:rFonts w:ascii="Times New Roman" w:hAnsi="Times New Roman" w:cs="Times New Roman"/>
        </w:rPr>
        <w:t xml:space="preserve"> of this as</w:t>
      </w:r>
      <w:r w:rsidR="007D473C">
        <w:rPr>
          <w:rFonts w:ascii="Times New Roman" w:hAnsi="Times New Roman" w:cs="Times New Roman"/>
        </w:rPr>
        <w:t>sessment is</w:t>
      </w:r>
      <w:r>
        <w:rPr>
          <w:rFonts w:ascii="Times New Roman" w:hAnsi="Times New Roman" w:cs="Times New Roman"/>
        </w:rPr>
        <w:t xml:space="preserve"> that it involves scoring children on a personally meaningful task, as it uses their own photo or drawing as the basis of the writing. </w:t>
      </w:r>
      <w:r w:rsidR="007D473C">
        <w:rPr>
          <w:rFonts w:ascii="Times New Roman" w:hAnsi="Times New Roman" w:cs="Times New Roman"/>
        </w:rPr>
        <w:t>It must be noted though, that it does not address all genres and forms of writing</w:t>
      </w:r>
      <w:r w:rsidR="00843372">
        <w:rPr>
          <w:rFonts w:ascii="Times New Roman" w:hAnsi="Times New Roman" w:cs="Times New Roman"/>
        </w:rPr>
        <w:t xml:space="preserve"> (Rowe &amp; Wilson, 2014)</w:t>
      </w:r>
      <w:r w:rsidR="007D473C">
        <w:rPr>
          <w:rFonts w:ascii="Times New Roman" w:hAnsi="Times New Roman" w:cs="Times New Roman"/>
        </w:rPr>
        <w:t xml:space="preserve">. Another benefit of this assessment is that </w:t>
      </w:r>
      <w:r>
        <w:rPr>
          <w:rFonts w:ascii="Times New Roman" w:hAnsi="Times New Roman" w:cs="Times New Roman"/>
        </w:rPr>
        <w:t xml:space="preserve">examples are provided of each “level” in the categories to assist teachers in </w:t>
      </w:r>
      <w:r w:rsidR="007D473C">
        <w:rPr>
          <w:rFonts w:ascii="Times New Roman" w:hAnsi="Times New Roman" w:cs="Times New Roman"/>
        </w:rPr>
        <w:t>scoring samples</w:t>
      </w:r>
      <w:r w:rsidR="00B03606">
        <w:rPr>
          <w:rFonts w:ascii="Times New Roman" w:hAnsi="Times New Roman" w:cs="Times New Roman"/>
        </w:rPr>
        <w:t xml:space="preserve"> (Rowe &amp; Wilson, 2014)</w:t>
      </w:r>
      <w:r w:rsidR="007D473C">
        <w:rPr>
          <w:rFonts w:ascii="Times New Roman" w:hAnsi="Times New Roman" w:cs="Times New Roman"/>
        </w:rPr>
        <w:t>. T</w:t>
      </w:r>
      <w:r>
        <w:rPr>
          <w:rFonts w:ascii="Times New Roman" w:hAnsi="Times New Roman" w:cs="Times New Roman"/>
        </w:rPr>
        <w:t xml:space="preserve">he authors have tried to make the levels as close and fluid as possible (i.e. there are 14 levels for “form”). However, difficulties may present </w:t>
      </w:r>
      <w:r w:rsidR="007C13BC">
        <w:rPr>
          <w:rFonts w:ascii="Times New Roman" w:hAnsi="Times New Roman" w:cs="Times New Roman"/>
        </w:rPr>
        <w:t>when a single writing sample</w:t>
      </w:r>
      <w:r>
        <w:rPr>
          <w:rFonts w:ascii="Times New Roman" w:hAnsi="Times New Roman" w:cs="Times New Roman"/>
        </w:rPr>
        <w:t xml:space="preserve"> fall</w:t>
      </w:r>
      <w:r w:rsidR="007C13BC">
        <w:rPr>
          <w:rFonts w:ascii="Times New Roman" w:hAnsi="Times New Roman" w:cs="Times New Roman"/>
        </w:rPr>
        <w:t>s</w:t>
      </w:r>
      <w:r>
        <w:rPr>
          <w:rFonts w:ascii="Times New Roman" w:hAnsi="Times New Roman" w:cs="Times New Roman"/>
        </w:rPr>
        <w:t xml:space="preserve"> in more than one “l</w:t>
      </w:r>
      <w:r w:rsidR="00B2560C">
        <w:rPr>
          <w:rFonts w:ascii="Times New Roman" w:hAnsi="Times New Roman" w:cs="Times New Roman"/>
        </w:rPr>
        <w:t>evel.” Additionally, Rowe and Wilson (2014)</w:t>
      </w:r>
      <w:r>
        <w:rPr>
          <w:rFonts w:ascii="Times New Roman" w:hAnsi="Times New Roman" w:cs="Times New Roman"/>
        </w:rPr>
        <w:t xml:space="preserve"> acknowledge that this assessment was developed out of samples from a very specific population and should be more widely tested among other populations of young writers.</w:t>
      </w:r>
      <w:r w:rsidR="007D473C">
        <w:rPr>
          <w:rFonts w:ascii="Times New Roman" w:hAnsi="Times New Roman" w:cs="Times New Roman"/>
        </w:rPr>
        <w:t xml:space="preserve"> Finally, the authors acknowledge that this assessment does not address all features of early writing development and lacks attention regarding children’s metacognitive strategies during the writing task, genre-specific features, and social understandings of writing as an activity (Rowe &amp; Wilson, 2014, p. </w:t>
      </w:r>
      <w:r w:rsidR="00DF7663">
        <w:rPr>
          <w:rFonts w:ascii="Times New Roman" w:hAnsi="Times New Roman" w:cs="Times New Roman"/>
        </w:rPr>
        <w:t xml:space="preserve">287). </w:t>
      </w:r>
    </w:p>
    <w:p w14:paraId="2D7F1D90" w14:textId="42AA382F" w:rsidR="0084159F" w:rsidRDefault="0084159F" w:rsidP="00F846D3">
      <w:pPr>
        <w:spacing w:line="480" w:lineRule="auto"/>
        <w:rPr>
          <w:rFonts w:ascii="Times New Roman" w:hAnsi="Times New Roman" w:cs="Times New Roman"/>
          <w:b/>
        </w:rPr>
      </w:pPr>
      <w:r>
        <w:rPr>
          <w:rFonts w:ascii="Times New Roman" w:hAnsi="Times New Roman" w:cs="Times New Roman"/>
          <w:b/>
        </w:rPr>
        <w:t>Spelling Inventory/Analysis</w:t>
      </w:r>
    </w:p>
    <w:p w14:paraId="2184547C" w14:textId="77777777" w:rsidR="00D847DB" w:rsidRDefault="00C0077B" w:rsidP="00F846D3">
      <w:pPr>
        <w:spacing w:line="480" w:lineRule="auto"/>
        <w:rPr>
          <w:rFonts w:ascii="Times New Roman" w:hAnsi="Times New Roman" w:cs="Times New Roman"/>
        </w:rPr>
      </w:pPr>
      <w:r>
        <w:rPr>
          <w:rFonts w:ascii="Times New Roman" w:hAnsi="Times New Roman" w:cs="Times New Roman"/>
        </w:rPr>
        <w:tab/>
        <w:t>As discussed previously, spelling development is closely related to decoding ability and a child’s invented spellings can tell a lot about what he/she understands about how speech is encoded in print.</w:t>
      </w:r>
      <w:r w:rsidR="00D847DB">
        <w:rPr>
          <w:rFonts w:ascii="Times New Roman" w:hAnsi="Times New Roman" w:cs="Times New Roman"/>
        </w:rPr>
        <w:t xml:space="preserve"> Gentry (2006) writes, “tracking developmental spelling is at the core of good assessment-driven instruction for beginning reading” (p.5). Several assessment tools have been developed for this purpose. </w:t>
      </w:r>
    </w:p>
    <w:p w14:paraId="691F5335" w14:textId="1B8A9BFC" w:rsidR="0070192D" w:rsidRDefault="00E66F3A" w:rsidP="00F846D3">
      <w:pPr>
        <w:spacing w:line="480" w:lineRule="auto"/>
        <w:rPr>
          <w:rFonts w:ascii="Times New Roman" w:hAnsi="Times New Roman" w:cs="Times New Roman"/>
        </w:rPr>
      </w:pPr>
      <w:r>
        <w:rPr>
          <w:rFonts w:ascii="Times New Roman" w:hAnsi="Times New Roman" w:cs="Times New Roman"/>
        </w:rPr>
        <w:tab/>
        <w:t xml:space="preserve">Bear et al. </w:t>
      </w:r>
      <w:r w:rsidR="00D847DB">
        <w:rPr>
          <w:rFonts w:ascii="Times New Roman" w:hAnsi="Times New Roman" w:cs="Times New Roman"/>
        </w:rPr>
        <w:t xml:space="preserve">(2008) created the </w:t>
      </w:r>
      <w:r w:rsidR="00D847DB">
        <w:rPr>
          <w:rFonts w:ascii="Times New Roman" w:hAnsi="Times New Roman" w:cs="Times New Roman"/>
          <w:i/>
        </w:rPr>
        <w:t>Elementary Spelling Inventory</w:t>
      </w:r>
      <w:r w:rsidR="001D4875">
        <w:rPr>
          <w:rFonts w:ascii="Times New Roman" w:hAnsi="Times New Roman" w:cs="Times New Roman"/>
          <w:i/>
        </w:rPr>
        <w:t>,</w:t>
      </w:r>
      <w:r w:rsidR="00D847DB">
        <w:rPr>
          <w:rFonts w:ascii="Times New Roman" w:hAnsi="Times New Roman" w:cs="Times New Roman"/>
          <w:i/>
        </w:rPr>
        <w:t xml:space="preserve"> </w:t>
      </w:r>
      <w:r w:rsidR="00D847DB">
        <w:rPr>
          <w:rFonts w:ascii="Times New Roman" w:hAnsi="Times New Roman" w:cs="Times New Roman"/>
        </w:rPr>
        <w:t>which asks students to encode 25 words. Teachers then score for correct “features” on a grid that shows corresponding stages of spelling</w:t>
      </w:r>
      <w:r w:rsidR="00992D5E">
        <w:rPr>
          <w:rFonts w:ascii="Times New Roman" w:hAnsi="Times New Roman" w:cs="Times New Roman"/>
        </w:rPr>
        <w:t xml:space="preserve"> (Bear et al., 2008)</w:t>
      </w:r>
      <w:r w:rsidR="00D847DB">
        <w:rPr>
          <w:rFonts w:ascii="Times New Roman" w:hAnsi="Times New Roman" w:cs="Times New Roman"/>
        </w:rPr>
        <w:t xml:space="preserve">. For example, for the word “bed,” students could earn 3 “feature” points- one for beginning consonant (b), one for medial vowel (e), and one for ending consonant (d). Unfortunately, this spelling inventory is likely a little advanced for many preschool and kindergarten writers. Ganske (2006) developed the KIDS, a qualitative spelling inventory catered to typical preschool and kindergarten writers. The KIDS works similarly to the </w:t>
      </w:r>
      <w:r w:rsidR="00D847DB">
        <w:rPr>
          <w:rFonts w:ascii="Times New Roman" w:hAnsi="Times New Roman" w:cs="Times New Roman"/>
          <w:i/>
        </w:rPr>
        <w:t>Elementary Spelling Inventory (</w:t>
      </w:r>
      <w:r w:rsidR="00D847DB">
        <w:rPr>
          <w:rFonts w:ascii="Times New Roman" w:hAnsi="Times New Roman" w:cs="Times New Roman"/>
        </w:rPr>
        <w:t>Bear et al., 2008) in that teachers ask students to write a series of words. However, the stude</w:t>
      </w:r>
      <w:r>
        <w:rPr>
          <w:rFonts w:ascii="Times New Roman" w:hAnsi="Times New Roman" w:cs="Times New Roman"/>
        </w:rPr>
        <w:t>nts’ responses are scored on a six</w:t>
      </w:r>
      <w:r w:rsidR="00D847DB">
        <w:rPr>
          <w:rFonts w:ascii="Times New Roman" w:hAnsi="Times New Roman" w:cs="Times New Roman"/>
        </w:rPr>
        <w:t xml:space="preserve"> point scale ranging from least conventional forms (scribbles) to most conventional forms (some form of representing all </w:t>
      </w:r>
      <w:r w:rsidR="0070192D">
        <w:rPr>
          <w:rFonts w:ascii="Times New Roman" w:hAnsi="Times New Roman" w:cs="Times New Roman"/>
        </w:rPr>
        <w:t>sounds in a word)</w:t>
      </w:r>
      <w:r w:rsidR="003640F5">
        <w:rPr>
          <w:rFonts w:ascii="Times New Roman" w:hAnsi="Times New Roman" w:cs="Times New Roman"/>
        </w:rPr>
        <w:t xml:space="preserve"> (Ganske, 2006)</w:t>
      </w:r>
      <w:r w:rsidR="0070192D">
        <w:rPr>
          <w:rFonts w:ascii="Times New Roman" w:hAnsi="Times New Roman" w:cs="Times New Roman"/>
        </w:rPr>
        <w:t>. If students score relatively high on the KIDS, showing a fairly strong understanding of the al</w:t>
      </w:r>
      <w:r w:rsidR="00B06242">
        <w:rPr>
          <w:rFonts w:ascii="Times New Roman" w:hAnsi="Times New Roman" w:cs="Times New Roman"/>
        </w:rPr>
        <w:t>phabetic principle, Ganske (2014</w:t>
      </w:r>
      <w:r w:rsidR="0070192D">
        <w:rPr>
          <w:rFonts w:ascii="Times New Roman" w:hAnsi="Times New Roman" w:cs="Times New Roman"/>
        </w:rPr>
        <w:t xml:space="preserve">) has also developed a developmental spelling assessment </w:t>
      </w:r>
      <w:r w:rsidR="00A004FC">
        <w:rPr>
          <w:rFonts w:ascii="Times New Roman" w:hAnsi="Times New Roman" w:cs="Times New Roman"/>
        </w:rPr>
        <w:t xml:space="preserve">(DSA) </w:t>
      </w:r>
      <w:r w:rsidR="0070192D">
        <w:rPr>
          <w:rFonts w:ascii="Times New Roman" w:hAnsi="Times New Roman" w:cs="Times New Roman"/>
        </w:rPr>
        <w:t xml:space="preserve">for letter-name spellers that is scored for features the same way as the </w:t>
      </w:r>
      <w:r w:rsidR="00A004FC">
        <w:rPr>
          <w:rFonts w:ascii="Times New Roman" w:hAnsi="Times New Roman" w:cs="Times New Roman"/>
          <w:i/>
        </w:rPr>
        <w:t>Elementary Spelling Inventory</w:t>
      </w:r>
      <w:r w:rsidR="0070192D">
        <w:rPr>
          <w:rFonts w:ascii="Times New Roman" w:hAnsi="Times New Roman" w:cs="Times New Roman"/>
        </w:rPr>
        <w:t>. However, this DSA digs deeply into letter-name features of beginning single consonants, beginning digraphs and blends, medial vowels, affricates, and ending digraphs and blends</w:t>
      </w:r>
      <w:r w:rsidR="00A004FC">
        <w:rPr>
          <w:rFonts w:ascii="Times New Roman" w:hAnsi="Times New Roman" w:cs="Times New Roman"/>
        </w:rPr>
        <w:t xml:space="preserve"> (Ganske, 2014)</w:t>
      </w:r>
      <w:r w:rsidR="0070192D">
        <w:rPr>
          <w:rFonts w:ascii="Times New Roman" w:hAnsi="Times New Roman" w:cs="Times New Roman"/>
        </w:rPr>
        <w:t xml:space="preserve">. A drawback of all of these assessments would be that they are inauthentic and isolated events. </w:t>
      </w:r>
    </w:p>
    <w:p w14:paraId="301A9CD3" w14:textId="16401FC9" w:rsidR="00A004FC" w:rsidRDefault="0070192D" w:rsidP="00F846D3">
      <w:pPr>
        <w:spacing w:line="480" w:lineRule="auto"/>
        <w:rPr>
          <w:rFonts w:ascii="Times New Roman" w:hAnsi="Times New Roman" w:cs="Times New Roman"/>
        </w:rPr>
      </w:pPr>
      <w:r>
        <w:rPr>
          <w:rFonts w:ascii="Times New Roman" w:hAnsi="Times New Roman" w:cs="Times New Roman"/>
        </w:rPr>
        <w:tab/>
        <w:t xml:space="preserve"> </w:t>
      </w:r>
      <w:r w:rsidR="00D847DB">
        <w:rPr>
          <w:rFonts w:ascii="Times New Roman" w:hAnsi="Times New Roman" w:cs="Times New Roman"/>
        </w:rPr>
        <w:t xml:space="preserve"> Fresch (2001) wrote an article</w:t>
      </w:r>
      <w:r>
        <w:rPr>
          <w:rFonts w:ascii="Times New Roman" w:hAnsi="Times New Roman" w:cs="Times New Roman"/>
        </w:rPr>
        <w:t xml:space="preserve"> on analyzing students’ journal entries for their spelling knowledge. She writes that this more authentic context allows teachers to see how their students “put it all together” (p.500) and would seem to be in agreement with Ray and Cleaveland’s (2004) claim that</w:t>
      </w:r>
      <w:r w:rsidR="00992D5E">
        <w:rPr>
          <w:rFonts w:ascii="Times New Roman" w:hAnsi="Times New Roman" w:cs="Times New Roman"/>
        </w:rPr>
        <w:t xml:space="preserve"> until teachers observe student</w:t>
      </w:r>
      <w:r>
        <w:rPr>
          <w:rFonts w:ascii="Times New Roman" w:hAnsi="Times New Roman" w:cs="Times New Roman"/>
        </w:rPr>
        <w:t xml:space="preserve">s spontaneously applying their learning to their work independently and unprompted, they can’t be sure a student has mastered a new skill/concept. Fresch (2001) explains that on a spelling test children tend to “put their best spelling foot forward” (p.502) and so feels that analyzing authentic writing samples such as journals provides much more </w:t>
      </w:r>
      <w:r w:rsidR="00E66F3A">
        <w:rPr>
          <w:rFonts w:ascii="Times New Roman" w:hAnsi="Times New Roman" w:cs="Times New Roman"/>
        </w:rPr>
        <w:t xml:space="preserve">accurate and </w:t>
      </w:r>
      <w:r>
        <w:rPr>
          <w:rFonts w:ascii="Times New Roman" w:hAnsi="Times New Roman" w:cs="Times New Roman"/>
        </w:rPr>
        <w:t xml:space="preserve">meaningful information. Her article takes a case study </w:t>
      </w:r>
      <w:r w:rsidR="00E66F3A">
        <w:rPr>
          <w:rFonts w:ascii="Times New Roman" w:hAnsi="Times New Roman" w:cs="Times New Roman"/>
        </w:rPr>
        <w:t>format showing how one student’s</w:t>
      </w:r>
      <w:r>
        <w:rPr>
          <w:rFonts w:ascii="Times New Roman" w:hAnsi="Times New Roman" w:cs="Times New Roman"/>
        </w:rPr>
        <w:t xml:space="preserve"> understanding of the English orthography can be observed developing throughout </w:t>
      </w:r>
      <w:r w:rsidR="00922EC4">
        <w:rPr>
          <w:rFonts w:ascii="Times New Roman" w:hAnsi="Times New Roman" w:cs="Times New Roman"/>
        </w:rPr>
        <w:t>her primary grade journal entries</w:t>
      </w:r>
      <w:r w:rsidR="007176E6">
        <w:rPr>
          <w:rFonts w:ascii="Times New Roman" w:hAnsi="Times New Roman" w:cs="Times New Roman"/>
        </w:rPr>
        <w:t xml:space="preserve"> (Fresch, 2001)</w:t>
      </w:r>
      <w:r w:rsidR="00922EC4">
        <w:rPr>
          <w:rFonts w:ascii="Times New Roman" w:hAnsi="Times New Roman" w:cs="Times New Roman"/>
        </w:rPr>
        <w:t>.</w:t>
      </w:r>
    </w:p>
    <w:p w14:paraId="009DD969" w14:textId="54BF41E6" w:rsidR="0084159F" w:rsidRDefault="00A004FC" w:rsidP="00F846D3">
      <w:pPr>
        <w:spacing w:line="480" w:lineRule="auto"/>
        <w:rPr>
          <w:rFonts w:ascii="Times New Roman" w:hAnsi="Times New Roman" w:cs="Times New Roman"/>
        </w:rPr>
      </w:pPr>
      <w:r>
        <w:rPr>
          <w:rFonts w:ascii="Times New Roman" w:hAnsi="Times New Roman" w:cs="Times New Roman"/>
        </w:rPr>
        <w:tab/>
      </w:r>
      <w:r w:rsidR="00922EC4">
        <w:rPr>
          <w:rFonts w:ascii="Times New Roman" w:hAnsi="Times New Roman" w:cs="Times New Roman"/>
        </w:rPr>
        <w:t xml:space="preserve"> Rowe (2016) has developed a tool for teachers to assist in analyzing student</w:t>
      </w:r>
      <w:r w:rsidR="00E66F3A">
        <w:rPr>
          <w:rFonts w:ascii="Times New Roman" w:hAnsi="Times New Roman" w:cs="Times New Roman"/>
        </w:rPr>
        <w:t>s’</w:t>
      </w:r>
      <w:r w:rsidR="00922EC4">
        <w:rPr>
          <w:rFonts w:ascii="Times New Roman" w:hAnsi="Times New Roman" w:cs="Times New Roman"/>
        </w:rPr>
        <w:t xml:space="preserve"> writing samples. The tool is a grid in which teachers list students’ spelling errors and then check off the description that best matches how the word is spelled</w:t>
      </w:r>
      <w:r w:rsidR="007176E6">
        <w:rPr>
          <w:rFonts w:ascii="Times New Roman" w:hAnsi="Times New Roman" w:cs="Times New Roman"/>
        </w:rPr>
        <w:t xml:space="preserve"> (Rowe, 2016). The features are </w:t>
      </w:r>
      <w:r w:rsidR="00922EC4">
        <w:rPr>
          <w:rFonts w:ascii="Times New Roman" w:hAnsi="Times New Roman" w:cs="Times New Roman"/>
        </w:rPr>
        <w:t>listed from least developed to most developed and linked to developmental spelling stages</w:t>
      </w:r>
      <w:r w:rsidR="007176E6">
        <w:rPr>
          <w:rFonts w:ascii="Times New Roman" w:hAnsi="Times New Roman" w:cs="Times New Roman"/>
        </w:rPr>
        <w:t xml:space="preserve"> (Rowe, 2016)</w:t>
      </w:r>
      <w:r w:rsidR="00922EC4">
        <w:rPr>
          <w:rFonts w:ascii="Times New Roman" w:hAnsi="Times New Roman" w:cs="Times New Roman"/>
        </w:rPr>
        <w:t>. There is also a place to list conventionally spelled words and calculate the percentage of words in the writing that are spelled conventionally</w:t>
      </w:r>
      <w:r w:rsidR="007176E6">
        <w:rPr>
          <w:rFonts w:ascii="Times New Roman" w:hAnsi="Times New Roman" w:cs="Times New Roman"/>
        </w:rPr>
        <w:t xml:space="preserve"> (Rowe, 2016)</w:t>
      </w:r>
      <w:r w:rsidR="00922EC4">
        <w:rPr>
          <w:rFonts w:ascii="Times New Roman" w:hAnsi="Times New Roman" w:cs="Times New Roman"/>
        </w:rPr>
        <w:t xml:space="preserve">. This allows teachers to collect and analyze systematic data from authentic contexts. One drawback of this type of assessment is that some students may not take as many spelling “risks” as others, making it harder to </w:t>
      </w:r>
      <w:r>
        <w:rPr>
          <w:rFonts w:ascii="Times New Roman" w:hAnsi="Times New Roman" w:cs="Times New Roman"/>
        </w:rPr>
        <w:t>gauge</w:t>
      </w:r>
      <w:r w:rsidR="00922EC4">
        <w:rPr>
          <w:rFonts w:ascii="Times New Roman" w:hAnsi="Times New Roman" w:cs="Times New Roman"/>
        </w:rPr>
        <w:t xml:space="preserve"> a clear zone of proximal development. It would be important for teachers to create a supportive culture in which children feel safe to push themselves and take risks that lead to personal growth. Ray and Cleaveland (2004) write on this topic, stating that one way they have observed teachers creating this culture is by keeping an “I’m not afraid of my words!” chart on which they record unconventional spellings of tough words kids have tried spelling (p.70). They have students sign their name, write their “kid spelling” of the word, and the teacher then writes the conventional spelling. Students share out what strategies they used to invent their spelling and the class celebrates their efforts (Ray &amp; Cleaveland, 200</w:t>
      </w:r>
      <w:r w:rsidR="00C05E73">
        <w:rPr>
          <w:rFonts w:ascii="Times New Roman" w:hAnsi="Times New Roman" w:cs="Times New Roman"/>
        </w:rPr>
        <w:t xml:space="preserve">4, p. 70). </w:t>
      </w:r>
      <w:r w:rsidR="00922EC4">
        <w:rPr>
          <w:rFonts w:ascii="Times New Roman" w:hAnsi="Times New Roman" w:cs="Times New Roman"/>
        </w:rPr>
        <w:t xml:space="preserve">    </w:t>
      </w:r>
    </w:p>
    <w:p w14:paraId="7B1EA18B" w14:textId="48500818" w:rsidR="00DF6589" w:rsidRPr="0084159F" w:rsidRDefault="00A004FC" w:rsidP="00F846D3">
      <w:pPr>
        <w:spacing w:line="480" w:lineRule="auto"/>
        <w:rPr>
          <w:rFonts w:ascii="Times New Roman" w:hAnsi="Times New Roman" w:cs="Times New Roman"/>
        </w:rPr>
      </w:pPr>
      <w:r>
        <w:rPr>
          <w:rFonts w:ascii="Times New Roman" w:hAnsi="Times New Roman" w:cs="Times New Roman"/>
        </w:rPr>
        <w:tab/>
        <w:t>All of these forms of assessing student writing hold value. As Valencia and Marsha (2004) discuss, what is important is the way in which teachers use the data they collect. Teachers must be sure their assessments are answering the questions about student understanding they are seeking, and then put the information they get into practice by planning</w:t>
      </w:r>
      <w:r w:rsidR="005870D6">
        <w:rPr>
          <w:rFonts w:ascii="Times New Roman" w:hAnsi="Times New Roman" w:cs="Times New Roman"/>
        </w:rPr>
        <w:t xml:space="preserve"> instruction that is responsive to student needs</w:t>
      </w:r>
      <w:r w:rsidR="007176E6">
        <w:rPr>
          <w:rFonts w:ascii="Times New Roman" w:hAnsi="Times New Roman" w:cs="Times New Roman"/>
        </w:rPr>
        <w:t xml:space="preserve"> (Valencia &amp; Marsha, 2004)</w:t>
      </w:r>
      <w:r>
        <w:rPr>
          <w:rFonts w:ascii="Times New Roman" w:hAnsi="Times New Roman" w:cs="Times New Roman"/>
        </w:rPr>
        <w:t xml:space="preserve">. </w:t>
      </w:r>
      <w:r w:rsidR="005870D6">
        <w:rPr>
          <w:rFonts w:ascii="Times New Roman" w:hAnsi="Times New Roman" w:cs="Times New Roman"/>
        </w:rPr>
        <w:t xml:space="preserve">Rowe (2014) created a guide for teachers that shows how to scaffold instruction within a child’s zone of proximal development as reflected on the Write Start! Assessment. This is one example of how teachers of young children can use assessments of student writing to plan meaningful instruction targeted at student needs.  </w:t>
      </w:r>
    </w:p>
    <w:p w14:paraId="1AB2AAE2" w14:textId="23CC8620" w:rsidR="00F846D3" w:rsidRDefault="005924CB" w:rsidP="005870D6">
      <w:pPr>
        <w:spacing w:line="480" w:lineRule="auto"/>
        <w:jc w:val="center"/>
        <w:rPr>
          <w:rFonts w:ascii="Times New Roman" w:hAnsi="Times New Roman" w:cs="Times New Roman"/>
          <w:b/>
        </w:rPr>
      </w:pPr>
      <w:r>
        <w:rPr>
          <w:rFonts w:ascii="Times New Roman" w:hAnsi="Times New Roman" w:cs="Times New Roman"/>
          <w:b/>
        </w:rPr>
        <w:t>Discussion</w:t>
      </w:r>
    </w:p>
    <w:p w14:paraId="0FD43DBF" w14:textId="076BEFD2" w:rsidR="00290460" w:rsidRDefault="00C05E73" w:rsidP="007A63BF">
      <w:pPr>
        <w:spacing w:line="480" w:lineRule="auto"/>
        <w:ind w:firstLine="720"/>
        <w:rPr>
          <w:rFonts w:ascii="Times New Roman" w:hAnsi="Times New Roman" w:cs="Times New Roman"/>
        </w:rPr>
      </w:pPr>
      <w:r w:rsidRPr="00BC7F24">
        <w:rPr>
          <w:rFonts w:ascii="Times New Roman" w:hAnsi="Times New Roman" w:cs="Times New Roman"/>
        </w:rPr>
        <w:t>The importance of teaching young children to read has never been questioned. However, because of this, writing is often under-emphasized through</w:t>
      </w:r>
      <w:r w:rsidR="00176C98">
        <w:rPr>
          <w:rFonts w:ascii="Times New Roman" w:hAnsi="Times New Roman" w:cs="Times New Roman"/>
        </w:rPr>
        <w:t>out</w:t>
      </w:r>
      <w:r w:rsidRPr="00BC7F24">
        <w:rPr>
          <w:rFonts w:ascii="Times New Roman" w:hAnsi="Times New Roman" w:cs="Times New Roman"/>
        </w:rPr>
        <w:t xml:space="preserve"> early childhood in the name of developing phonemic awareness, phonics, vocabulary, fluency, and comprehension skills as emphasized by No Child Left Behind (Calkins et. al., 2012; </w:t>
      </w:r>
      <w:r w:rsidRPr="00BC7F24">
        <w:rPr>
          <w:rFonts w:ascii="Times New Roman" w:hAnsi="Times New Roman" w:cs="Times New Roman"/>
          <w:noProof/>
        </w:rPr>
        <w:t>Dudley-Marling, &amp; Paugh, 2009</w:t>
      </w:r>
      <w:r w:rsidR="00925997">
        <w:rPr>
          <w:rFonts w:ascii="Times New Roman" w:hAnsi="Times New Roman" w:cs="Times New Roman"/>
          <w:noProof/>
        </w:rPr>
        <w:t>; Rowe, 2015</w:t>
      </w:r>
      <w:r w:rsidRPr="00BC7F24">
        <w:rPr>
          <w:rFonts w:ascii="Times New Roman" w:hAnsi="Times New Roman" w:cs="Times New Roman"/>
        </w:rPr>
        <w:t xml:space="preserve">). The message seems to be; we can worry about writing after we master reading. </w:t>
      </w:r>
      <w:r w:rsidR="007A63BF">
        <w:rPr>
          <w:rFonts w:ascii="Times New Roman" w:hAnsi="Times New Roman" w:cs="Times New Roman"/>
        </w:rPr>
        <w:t>In reality, when we take the time to write with young children, we not only help them grow as writers, but also as readers in the areas of identity as a “doer” of literacy, decoding skills, and concepts about print</w:t>
      </w:r>
      <w:r w:rsidRPr="00BC7F24">
        <w:rPr>
          <w:rFonts w:ascii="Times New Roman" w:hAnsi="Times New Roman" w:cs="Times New Roman"/>
        </w:rPr>
        <w:t xml:space="preserve">. Not only does writing give students a voice and help them understand the communicative nature of print, </w:t>
      </w:r>
      <w:r>
        <w:rPr>
          <w:rFonts w:ascii="Times New Roman" w:hAnsi="Times New Roman" w:cs="Times New Roman"/>
        </w:rPr>
        <w:t>but</w:t>
      </w:r>
      <w:r w:rsidRPr="00BC7F24">
        <w:rPr>
          <w:rFonts w:ascii="Times New Roman" w:hAnsi="Times New Roman" w:cs="Times New Roman"/>
        </w:rPr>
        <w:t xml:space="preserve"> it is</w:t>
      </w:r>
      <w:r>
        <w:rPr>
          <w:rFonts w:ascii="Times New Roman" w:hAnsi="Times New Roman" w:cs="Times New Roman"/>
        </w:rPr>
        <w:t xml:space="preserve"> also</w:t>
      </w:r>
      <w:r w:rsidRPr="00BC7F24">
        <w:rPr>
          <w:rFonts w:ascii="Times New Roman" w:hAnsi="Times New Roman" w:cs="Times New Roman"/>
        </w:rPr>
        <w:t xml:space="preserve"> an avenue through which to delive</w:t>
      </w:r>
      <w:r w:rsidR="007A63BF">
        <w:rPr>
          <w:rFonts w:ascii="Times New Roman" w:hAnsi="Times New Roman" w:cs="Times New Roman"/>
        </w:rPr>
        <w:t xml:space="preserve">r meaningful instruction on many core </w:t>
      </w:r>
      <w:r w:rsidRPr="00BC7F24">
        <w:rPr>
          <w:rFonts w:ascii="Times New Roman" w:hAnsi="Times New Roman" w:cs="Times New Roman"/>
        </w:rPr>
        <w:t>aspects of reading development.</w:t>
      </w:r>
      <w:r w:rsidR="0003297C">
        <w:rPr>
          <w:rFonts w:ascii="Times New Roman" w:hAnsi="Times New Roman" w:cs="Times New Roman"/>
        </w:rPr>
        <w:t xml:space="preserve"> It can also provide valuable insight as an assessment tool into children’s early literacy development. </w:t>
      </w:r>
      <w:r w:rsidR="007A63BF">
        <w:rPr>
          <w:rFonts w:ascii="Times New Roman" w:hAnsi="Times New Roman" w:cs="Times New Roman"/>
        </w:rPr>
        <w:t xml:space="preserve"> </w:t>
      </w:r>
    </w:p>
    <w:p w14:paraId="5BD10267" w14:textId="1A09CEAD" w:rsidR="00995425" w:rsidRDefault="007A63BF" w:rsidP="007A63BF">
      <w:pPr>
        <w:spacing w:line="480" w:lineRule="auto"/>
        <w:ind w:firstLine="720"/>
        <w:rPr>
          <w:rFonts w:ascii="Times New Roman" w:hAnsi="Times New Roman"/>
        </w:rPr>
      </w:pPr>
      <w:r w:rsidRPr="007A63BF">
        <w:rPr>
          <w:rFonts w:ascii="Times New Roman" w:hAnsi="Times New Roman" w:cs="Times New Roman"/>
        </w:rPr>
        <w:t xml:space="preserve">Rowe </w:t>
      </w:r>
      <w:r w:rsidR="00327F2A">
        <w:rPr>
          <w:rFonts w:ascii="Times New Roman" w:hAnsi="Times New Roman" w:cs="Times New Roman"/>
        </w:rPr>
        <w:t xml:space="preserve">(2015) </w:t>
      </w:r>
      <w:r w:rsidRPr="007A63BF">
        <w:rPr>
          <w:rFonts w:ascii="Times New Roman" w:hAnsi="Times New Roman" w:cs="Times New Roman"/>
        </w:rPr>
        <w:t>summarizes it well, when she</w:t>
      </w:r>
      <w:r w:rsidR="00327F2A">
        <w:rPr>
          <w:rFonts w:ascii="Times New Roman" w:hAnsi="Times New Roman" w:cs="Times New Roman"/>
        </w:rPr>
        <w:t xml:space="preserve"> states,</w:t>
      </w:r>
      <w:r w:rsidRPr="007A63BF">
        <w:rPr>
          <w:rFonts w:ascii="Times New Roman" w:hAnsi="Times New Roman" w:cs="Times New Roman"/>
        </w:rPr>
        <w:t xml:space="preserve"> </w:t>
      </w:r>
      <w:r w:rsidR="00327F2A">
        <w:rPr>
          <w:rFonts w:ascii="Times New Roman" w:hAnsi="Times New Roman" w:cs="Times New Roman"/>
        </w:rPr>
        <w:t>“</w:t>
      </w:r>
      <w:r w:rsidR="00327F2A">
        <w:rPr>
          <w:rFonts w:ascii="Times New Roman" w:hAnsi="Times New Roman"/>
        </w:rPr>
        <w:t>c</w:t>
      </w:r>
      <w:r w:rsidR="00B34CD1" w:rsidRPr="007A63BF">
        <w:rPr>
          <w:rFonts w:ascii="Times New Roman" w:hAnsi="Times New Roman"/>
        </w:rPr>
        <w:t>ontemporary research converges on one conclusion: Writing can provide powerful opportunities for literacy learning i</w:t>
      </w:r>
      <w:r w:rsidR="00327F2A">
        <w:rPr>
          <w:rFonts w:ascii="Times New Roman" w:hAnsi="Times New Roman"/>
        </w:rPr>
        <w:t>n early childhood” (</w:t>
      </w:r>
      <w:r w:rsidR="00B34CD1" w:rsidRPr="007A63BF">
        <w:rPr>
          <w:rFonts w:ascii="Times New Roman" w:hAnsi="Times New Roman"/>
        </w:rPr>
        <w:t>p. 33).</w:t>
      </w:r>
      <w:r w:rsidR="00B34CD1">
        <w:rPr>
          <w:rFonts w:ascii="Times New Roman" w:hAnsi="Times New Roman"/>
        </w:rPr>
        <w:t xml:space="preserve"> </w:t>
      </w:r>
      <w:r w:rsidR="00CF0C5C">
        <w:rPr>
          <w:rFonts w:ascii="Times New Roman" w:hAnsi="Times New Roman"/>
        </w:rPr>
        <w:t>There is still</w:t>
      </w:r>
      <w:r w:rsidR="00290460">
        <w:rPr>
          <w:rFonts w:ascii="Times New Roman" w:hAnsi="Times New Roman"/>
        </w:rPr>
        <w:t xml:space="preserve"> work to do to make sure we are providing </w:t>
      </w:r>
      <w:r w:rsidR="004B15BE">
        <w:rPr>
          <w:rFonts w:ascii="Times New Roman" w:hAnsi="Times New Roman"/>
        </w:rPr>
        <w:t>the very best instructional</w:t>
      </w:r>
      <w:r w:rsidR="00CF0C5C">
        <w:rPr>
          <w:rFonts w:ascii="Times New Roman" w:hAnsi="Times New Roman"/>
        </w:rPr>
        <w:t xml:space="preserve"> experiences for </w:t>
      </w:r>
      <w:r w:rsidR="00290460">
        <w:rPr>
          <w:rFonts w:ascii="Times New Roman" w:hAnsi="Times New Roman"/>
        </w:rPr>
        <w:t>these young writers</w:t>
      </w:r>
      <w:r w:rsidR="00CF0C5C">
        <w:rPr>
          <w:rFonts w:ascii="Times New Roman" w:hAnsi="Times New Roman"/>
        </w:rPr>
        <w:t>. First, as identified by th</w:t>
      </w:r>
      <w:r w:rsidR="004B15BE">
        <w:rPr>
          <w:rFonts w:ascii="Times New Roman" w:hAnsi="Times New Roman"/>
        </w:rPr>
        <w:t xml:space="preserve">e NELP Report </w:t>
      </w:r>
      <w:r w:rsidR="00CF0C5C">
        <w:rPr>
          <w:rFonts w:ascii="Times New Roman" w:hAnsi="Times New Roman"/>
        </w:rPr>
        <w:t xml:space="preserve">(2008), we need to make sure teachers </w:t>
      </w:r>
      <w:r w:rsidR="00F4396E">
        <w:rPr>
          <w:rFonts w:ascii="Times New Roman" w:hAnsi="Times New Roman"/>
        </w:rPr>
        <w:t>receive proper professional development training. They must be</w:t>
      </w:r>
      <w:r w:rsidR="00CF0C5C">
        <w:rPr>
          <w:rFonts w:ascii="Times New Roman" w:hAnsi="Times New Roman"/>
        </w:rPr>
        <w:t xml:space="preserve"> informed about the benefits of early writing experiences and know how to use writing activities in practice with their students. Additionally, in reviewing research, I found that there seem to be two separate bodies of literature on preschool writers and early elementary writers (K-2</w:t>
      </w:r>
      <w:r w:rsidR="00CF0C5C" w:rsidRPr="00CF0C5C">
        <w:rPr>
          <w:rFonts w:ascii="Times New Roman" w:hAnsi="Times New Roman"/>
          <w:vertAlign w:val="superscript"/>
        </w:rPr>
        <w:t>nd</w:t>
      </w:r>
      <w:r w:rsidR="00CF0C5C">
        <w:rPr>
          <w:rFonts w:ascii="Times New Roman" w:hAnsi="Times New Roman"/>
        </w:rPr>
        <w:t xml:space="preserve"> grade). I did a lot of analyzing, teasing apart, and then blending relevant pieces from both bodies of literature. As Gentry (2006) explains, writers who are just beginning to grasp the alphabetic principle hav</w:t>
      </w:r>
      <w:r w:rsidR="004B15BE">
        <w:rPr>
          <w:rFonts w:ascii="Times New Roman" w:hAnsi="Times New Roman"/>
        </w:rPr>
        <w:t xml:space="preserve">e unique instructional needs from </w:t>
      </w:r>
      <w:r w:rsidR="00CF0C5C">
        <w:rPr>
          <w:rFonts w:ascii="Times New Roman" w:hAnsi="Times New Roman"/>
        </w:rPr>
        <w:t>students whose writing does not yet take the form of conventional letters and th</w:t>
      </w:r>
      <w:r w:rsidR="00F4396E">
        <w:rPr>
          <w:rFonts w:ascii="Times New Roman" w:hAnsi="Times New Roman"/>
        </w:rPr>
        <w:t>ose who are well on their way to</w:t>
      </w:r>
      <w:r w:rsidR="00CF0C5C">
        <w:rPr>
          <w:rFonts w:ascii="Times New Roman" w:hAnsi="Times New Roman"/>
        </w:rPr>
        <w:t xml:space="preserve"> mastering the alphabetic code. Teachers of students in this phase of development would benefit from more targeted literature. Finally, as Fitzgerald and Shanahan (2000) remind us, writing and reading are not fully reciprocal. In teaching writing, we </w:t>
      </w:r>
      <w:r w:rsidR="004B15BE">
        <w:rPr>
          <w:rFonts w:ascii="Times New Roman" w:hAnsi="Times New Roman"/>
        </w:rPr>
        <w:t>cannot</w:t>
      </w:r>
      <w:r w:rsidR="00CF0C5C">
        <w:rPr>
          <w:rFonts w:ascii="Times New Roman" w:hAnsi="Times New Roman"/>
        </w:rPr>
        <w:t xml:space="preserve"> forget about all of the important instruction unique to reading. Writing is just one part of a full literacy program. However, as any early childhood teacher knows, the instructional day is limited. More research needs to be done regarding how to</w:t>
      </w:r>
      <w:r w:rsidR="004B15BE">
        <w:rPr>
          <w:rFonts w:ascii="Times New Roman" w:hAnsi="Times New Roman"/>
        </w:rPr>
        <w:t xml:space="preserve"> interweave early reading and early writing instruction to best support young literacy learners</w:t>
      </w:r>
      <w:r w:rsidR="00176C98">
        <w:rPr>
          <w:rFonts w:ascii="Times New Roman" w:hAnsi="Times New Roman"/>
        </w:rPr>
        <w:t xml:space="preserve"> in both reading and writing</w:t>
      </w:r>
      <w:r w:rsidR="004B15BE">
        <w:rPr>
          <w:rFonts w:ascii="Times New Roman" w:hAnsi="Times New Roman"/>
        </w:rPr>
        <w:t xml:space="preserve">. In closing, the NELP Report (2008) reminds us that early literacy experiences affect later literacy success. Early writing experiences are one method through which to provide highly impactful </w:t>
      </w:r>
      <w:r w:rsidR="008613D7">
        <w:rPr>
          <w:rFonts w:ascii="Times New Roman" w:hAnsi="Times New Roman"/>
        </w:rPr>
        <w:t xml:space="preserve">instruction for beginning readers. With proper support, these students can truly write their way to reading. </w:t>
      </w:r>
      <w:r w:rsidR="004B15BE">
        <w:rPr>
          <w:rFonts w:ascii="Times New Roman" w:hAnsi="Times New Roman"/>
        </w:rPr>
        <w:t xml:space="preserve"> </w:t>
      </w:r>
      <w:r w:rsidR="00CF0C5C">
        <w:rPr>
          <w:rFonts w:ascii="Times New Roman" w:hAnsi="Times New Roman"/>
        </w:rPr>
        <w:t xml:space="preserve">  </w:t>
      </w:r>
      <w:r w:rsidR="00613644">
        <w:rPr>
          <w:rFonts w:ascii="Times New Roman" w:hAnsi="Times New Roman"/>
        </w:rPr>
        <w:t xml:space="preserve"> </w:t>
      </w:r>
    </w:p>
    <w:p w14:paraId="39D53A11" w14:textId="77777777" w:rsidR="00F4396E" w:rsidRDefault="00F4396E" w:rsidP="007A63BF">
      <w:pPr>
        <w:spacing w:line="480" w:lineRule="auto"/>
        <w:ind w:firstLine="720"/>
        <w:rPr>
          <w:rFonts w:ascii="Times New Roman" w:hAnsi="Times New Roman"/>
        </w:rPr>
      </w:pPr>
    </w:p>
    <w:p w14:paraId="44216522" w14:textId="77777777" w:rsidR="00F4396E" w:rsidRDefault="00F4396E" w:rsidP="007A63BF">
      <w:pPr>
        <w:spacing w:line="480" w:lineRule="auto"/>
        <w:ind w:firstLine="720"/>
        <w:rPr>
          <w:rFonts w:ascii="Times New Roman" w:hAnsi="Times New Roman"/>
        </w:rPr>
      </w:pPr>
    </w:p>
    <w:p w14:paraId="5031A3B7" w14:textId="77777777" w:rsidR="00F4396E" w:rsidRDefault="00F4396E" w:rsidP="007A63BF">
      <w:pPr>
        <w:spacing w:line="480" w:lineRule="auto"/>
        <w:ind w:firstLine="720"/>
        <w:rPr>
          <w:rFonts w:ascii="Times New Roman" w:hAnsi="Times New Roman"/>
        </w:rPr>
      </w:pPr>
    </w:p>
    <w:p w14:paraId="1B627F92" w14:textId="77777777" w:rsidR="00F4396E" w:rsidRDefault="00F4396E" w:rsidP="007A63BF">
      <w:pPr>
        <w:spacing w:line="480" w:lineRule="auto"/>
        <w:ind w:firstLine="720"/>
        <w:rPr>
          <w:rFonts w:ascii="Times New Roman" w:hAnsi="Times New Roman"/>
        </w:rPr>
      </w:pPr>
    </w:p>
    <w:p w14:paraId="2CC4C095" w14:textId="77777777" w:rsidR="00F4396E" w:rsidRDefault="00F4396E" w:rsidP="007A63BF">
      <w:pPr>
        <w:spacing w:line="480" w:lineRule="auto"/>
        <w:ind w:firstLine="720"/>
        <w:rPr>
          <w:rFonts w:ascii="Times New Roman" w:hAnsi="Times New Roman"/>
        </w:rPr>
      </w:pPr>
    </w:p>
    <w:p w14:paraId="131CE4FB" w14:textId="77777777" w:rsidR="00F4396E" w:rsidRDefault="00F4396E" w:rsidP="007A63BF">
      <w:pPr>
        <w:spacing w:line="480" w:lineRule="auto"/>
        <w:ind w:firstLine="720"/>
        <w:rPr>
          <w:rFonts w:ascii="Times New Roman" w:hAnsi="Times New Roman"/>
        </w:rPr>
      </w:pPr>
    </w:p>
    <w:p w14:paraId="56892449" w14:textId="77777777" w:rsidR="00F4396E" w:rsidRDefault="00F4396E" w:rsidP="007A63BF">
      <w:pPr>
        <w:spacing w:line="480" w:lineRule="auto"/>
        <w:ind w:firstLine="720"/>
        <w:rPr>
          <w:rFonts w:ascii="Times New Roman" w:hAnsi="Times New Roman"/>
        </w:rPr>
      </w:pPr>
    </w:p>
    <w:p w14:paraId="6641D9B6" w14:textId="77777777" w:rsidR="00F4396E" w:rsidRDefault="00F4396E" w:rsidP="007A63BF">
      <w:pPr>
        <w:spacing w:line="480" w:lineRule="auto"/>
        <w:ind w:firstLine="720"/>
        <w:rPr>
          <w:rFonts w:ascii="Times New Roman" w:hAnsi="Times New Roman"/>
        </w:rPr>
      </w:pPr>
    </w:p>
    <w:p w14:paraId="074A091E" w14:textId="77777777" w:rsidR="00F4396E" w:rsidRDefault="00F4396E" w:rsidP="007A63BF">
      <w:pPr>
        <w:spacing w:line="480" w:lineRule="auto"/>
        <w:ind w:firstLine="720"/>
        <w:rPr>
          <w:rFonts w:ascii="Times New Roman" w:hAnsi="Times New Roman"/>
        </w:rPr>
      </w:pPr>
    </w:p>
    <w:p w14:paraId="3E4C69E3" w14:textId="77777777" w:rsidR="00F4396E" w:rsidRDefault="00F4396E" w:rsidP="007A63BF">
      <w:pPr>
        <w:spacing w:line="480" w:lineRule="auto"/>
        <w:ind w:firstLine="720"/>
        <w:rPr>
          <w:rFonts w:ascii="Times New Roman" w:hAnsi="Times New Roman"/>
        </w:rPr>
      </w:pPr>
    </w:p>
    <w:p w14:paraId="148706D4" w14:textId="77777777" w:rsidR="00F4396E" w:rsidRDefault="00F4396E" w:rsidP="007A63BF">
      <w:pPr>
        <w:spacing w:line="480" w:lineRule="auto"/>
        <w:ind w:firstLine="720"/>
        <w:rPr>
          <w:rFonts w:ascii="Times New Roman" w:hAnsi="Times New Roman"/>
        </w:rPr>
      </w:pPr>
    </w:p>
    <w:p w14:paraId="1B1DB2EF" w14:textId="77777777" w:rsidR="00F4396E" w:rsidRDefault="00F4396E" w:rsidP="007A63BF">
      <w:pPr>
        <w:spacing w:line="480" w:lineRule="auto"/>
        <w:ind w:firstLine="720"/>
        <w:rPr>
          <w:rFonts w:ascii="Times New Roman" w:hAnsi="Times New Roman"/>
        </w:rPr>
      </w:pPr>
    </w:p>
    <w:p w14:paraId="5D662BFA" w14:textId="77777777" w:rsidR="00F4396E" w:rsidRDefault="00F4396E" w:rsidP="007A63BF">
      <w:pPr>
        <w:spacing w:line="480" w:lineRule="auto"/>
        <w:ind w:firstLine="720"/>
        <w:rPr>
          <w:rFonts w:ascii="Times New Roman" w:hAnsi="Times New Roman"/>
        </w:rPr>
      </w:pPr>
    </w:p>
    <w:p w14:paraId="33B1F5A8" w14:textId="77777777" w:rsidR="00F4396E" w:rsidRDefault="00F4396E" w:rsidP="007A63BF">
      <w:pPr>
        <w:spacing w:line="480" w:lineRule="auto"/>
        <w:ind w:firstLine="720"/>
        <w:rPr>
          <w:rFonts w:ascii="Times New Roman" w:hAnsi="Times New Roman"/>
        </w:rPr>
      </w:pPr>
    </w:p>
    <w:p w14:paraId="054A8AEF" w14:textId="77777777" w:rsidR="00176C98" w:rsidRDefault="00176C98" w:rsidP="007A63BF">
      <w:pPr>
        <w:spacing w:line="480" w:lineRule="auto"/>
        <w:ind w:firstLine="720"/>
        <w:rPr>
          <w:rFonts w:ascii="Times New Roman" w:hAnsi="Times New Roman"/>
        </w:rPr>
      </w:pPr>
    </w:p>
    <w:p w14:paraId="17C09C43" w14:textId="77777777" w:rsidR="00176C98" w:rsidRDefault="00176C98" w:rsidP="007A63BF">
      <w:pPr>
        <w:spacing w:line="480" w:lineRule="auto"/>
        <w:ind w:firstLine="720"/>
        <w:rPr>
          <w:rFonts w:ascii="Times New Roman" w:hAnsi="Times New Roman"/>
        </w:rPr>
      </w:pPr>
    </w:p>
    <w:p w14:paraId="53377AF9" w14:textId="77777777" w:rsidR="00176C98" w:rsidRDefault="00176C98" w:rsidP="007A63BF">
      <w:pPr>
        <w:spacing w:line="480" w:lineRule="auto"/>
        <w:ind w:firstLine="720"/>
        <w:rPr>
          <w:rFonts w:ascii="Times New Roman" w:hAnsi="Times New Roman"/>
        </w:rPr>
      </w:pPr>
    </w:p>
    <w:p w14:paraId="055ED1DC" w14:textId="77777777" w:rsidR="008C27FE" w:rsidRDefault="008C27FE" w:rsidP="007A63BF">
      <w:pPr>
        <w:spacing w:line="480" w:lineRule="auto"/>
        <w:ind w:firstLine="720"/>
        <w:rPr>
          <w:rFonts w:ascii="Times New Roman" w:hAnsi="Times New Roman"/>
        </w:rPr>
      </w:pPr>
    </w:p>
    <w:p w14:paraId="21A58957" w14:textId="77777777" w:rsidR="008C27FE" w:rsidRDefault="008C27FE" w:rsidP="007A63BF">
      <w:pPr>
        <w:spacing w:line="480" w:lineRule="auto"/>
        <w:ind w:firstLine="720"/>
        <w:rPr>
          <w:rFonts w:ascii="Times New Roman" w:hAnsi="Times New Roman"/>
        </w:rPr>
      </w:pPr>
    </w:p>
    <w:p w14:paraId="66928CB8" w14:textId="77777777" w:rsidR="008C27FE" w:rsidRDefault="008C27FE" w:rsidP="007A63BF">
      <w:pPr>
        <w:spacing w:line="480" w:lineRule="auto"/>
        <w:ind w:firstLine="720"/>
        <w:rPr>
          <w:rFonts w:ascii="Times New Roman" w:hAnsi="Times New Roman"/>
        </w:rPr>
      </w:pPr>
      <w:bookmarkStart w:id="0" w:name="_GoBack"/>
      <w:bookmarkEnd w:id="0"/>
    </w:p>
    <w:p w14:paraId="12758AFC" w14:textId="77777777" w:rsidR="00176C98" w:rsidRDefault="00176C98" w:rsidP="007A63BF">
      <w:pPr>
        <w:spacing w:line="480" w:lineRule="auto"/>
        <w:ind w:firstLine="720"/>
        <w:rPr>
          <w:rFonts w:ascii="Times New Roman" w:hAnsi="Times New Roman"/>
        </w:rPr>
      </w:pPr>
    </w:p>
    <w:p w14:paraId="4D29EDB8" w14:textId="5807021F" w:rsidR="00F4396E" w:rsidRDefault="00F4396E" w:rsidP="00F4396E">
      <w:pPr>
        <w:spacing w:line="480" w:lineRule="auto"/>
        <w:ind w:firstLine="720"/>
        <w:jc w:val="center"/>
        <w:rPr>
          <w:rFonts w:ascii="Times New Roman" w:hAnsi="Times New Roman"/>
        </w:rPr>
      </w:pPr>
      <w:r>
        <w:rPr>
          <w:rFonts w:ascii="Times New Roman" w:hAnsi="Times New Roman"/>
        </w:rPr>
        <w:t>References</w:t>
      </w:r>
    </w:p>
    <w:p w14:paraId="1FE94431" w14:textId="77777777" w:rsidR="00F4396E" w:rsidRPr="009B2317" w:rsidRDefault="00F4396E" w:rsidP="00F4396E">
      <w:pPr>
        <w:spacing w:line="480" w:lineRule="auto"/>
        <w:rPr>
          <w:rFonts w:ascii="Times New Roman" w:hAnsi="Times New Roman" w:cs="Times New Roman"/>
          <w:i/>
          <w:iCs/>
        </w:rPr>
      </w:pPr>
      <w:r w:rsidRPr="009B2317">
        <w:rPr>
          <w:rFonts w:ascii="Times New Roman" w:hAnsi="Times New Roman" w:cs="Times New Roman"/>
        </w:rPr>
        <w:t xml:space="preserve">Allington, R. L. (2013). What really matters when working with struggling readers. </w:t>
      </w:r>
      <w:r w:rsidRPr="009B2317">
        <w:rPr>
          <w:rFonts w:ascii="Times New Roman" w:hAnsi="Times New Roman" w:cs="Times New Roman"/>
          <w:i/>
          <w:iCs/>
        </w:rPr>
        <w:t>The Reading</w:t>
      </w:r>
    </w:p>
    <w:p w14:paraId="52E9D8FA" w14:textId="77777777" w:rsidR="00F4396E" w:rsidRPr="009B2317" w:rsidRDefault="00F4396E" w:rsidP="00F4396E">
      <w:pPr>
        <w:spacing w:line="480" w:lineRule="auto"/>
        <w:ind w:firstLine="720"/>
        <w:rPr>
          <w:rFonts w:ascii="Times New Roman" w:hAnsi="Times New Roman" w:cs="Times New Roman"/>
        </w:rPr>
      </w:pPr>
      <w:r w:rsidRPr="009B2317">
        <w:rPr>
          <w:rFonts w:ascii="Times New Roman" w:hAnsi="Times New Roman" w:cs="Times New Roman"/>
          <w:i/>
          <w:iCs/>
        </w:rPr>
        <w:t xml:space="preserve"> Teacher, 66</w:t>
      </w:r>
      <w:r w:rsidRPr="009B2317">
        <w:rPr>
          <w:rFonts w:ascii="Times New Roman" w:hAnsi="Times New Roman" w:cs="Times New Roman"/>
        </w:rPr>
        <w:t>(7), 520-530.</w:t>
      </w:r>
    </w:p>
    <w:p w14:paraId="7035CC1A"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Aram, D., &amp; Biron, S. (2004). Joint storybook reading and joint writing interventions among low</w:t>
      </w:r>
    </w:p>
    <w:p w14:paraId="5AE4071E" w14:textId="77777777" w:rsidR="00F4396E" w:rsidRPr="009B2317" w:rsidRDefault="00F4396E" w:rsidP="00F4396E">
      <w:pPr>
        <w:spacing w:line="480" w:lineRule="auto"/>
        <w:rPr>
          <w:rFonts w:ascii="Times New Roman" w:hAnsi="Times New Roman" w:cs="Times New Roman"/>
          <w:i/>
        </w:rPr>
      </w:pPr>
      <w:r w:rsidRPr="009B2317">
        <w:rPr>
          <w:rFonts w:ascii="Times New Roman" w:hAnsi="Times New Roman" w:cs="Times New Roman"/>
        </w:rPr>
        <w:tab/>
        <w:t xml:space="preserve"> SES preschoolers: Differential contributions to early literacy. </w:t>
      </w:r>
      <w:r w:rsidRPr="009B2317">
        <w:rPr>
          <w:rFonts w:ascii="Times New Roman" w:hAnsi="Times New Roman" w:cs="Times New Roman"/>
          <w:i/>
        </w:rPr>
        <w:t xml:space="preserve">Early Childhood Research </w:t>
      </w:r>
    </w:p>
    <w:p w14:paraId="78F1E588"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i/>
        </w:rPr>
        <w:tab/>
        <w:t xml:space="preserve">Quarterly, 19, </w:t>
      </w:r>
      <w:r w:rsidRPr="009B2317">
        <w:rPr>
          <w:rFonts w:ascii="Times New Roman" w:hAnsi="Times New Roman" w:cs="Times New Roman"/>
        </w:rPr>
        <w:t xml:space="preserve">588-610. </w:t>
      </w:r>
    </w:p>
    <w:p w14:paraId="72FF983A" w14:textId="77777777" w:rsidR="00F4396E" w:rsidRPr="009B2317" w:rsidRDefault="00F4396E" w:rsidP="00F4396E">
      <w:pPr>
        <w:spacing w:line="480" w:lineRule="auto"/>
        <w:rPr>
          <w:rStyle w:val="Hyperlink"/>
          <w:rFonts w:ascii="Times New Roman" w:hAnsi="Times New Roman" w:cs="Times New Roman"/>
          <w:i/>
          <w:color w:val="auto"/>
          <w:u w:val="none"/>
        </w:rPr>
      </w:pPr>
      <w:r w:rsidRPr="009B2317">
        <w:rPr>
          <w:rStyle w:val="Hyperlink"/>
          <w:rFonts w:ascii="Times New Roman" w:hAnsi="Times New Roman" w:cs="Times New Roman"/>
          <w:color w:val="auto"/>
          <w:u w:val="none"/>
        </w:rPr>
        <w:t xml:space="preserve">Armbruster, B.B., Lehr, F., &amp; Osborn, J. (2001). </w:t>
      </w:r>
      <w:r w:rsidRPr="009B2317">
        <w:rPr>
          <w:rStyle w:val="Hyperlink"/>
          <w:rFonts w:ascii="Times New Roman" w:hAnsi="Times New Roman" w:cs="Times New Roman"/>
          <w:i/>
          <w:color w:val="auto"/>
          <w:u w:val="none"/>
        </w:rPr>
        <w:t>Put reading first: Kindergarten through Grade</w:t>
      </w:r>
    </w:p>
    <w:p w14:paraId="527FD2CB" w14:textId="77777777" w:rsidR="00F4396E" w:rsidRPr="009B2317" w:rsidRDefault="00F4396E" w:rsidP="00F4396E">
      <w:pPr>
        <w:spacing w:line="480" w:lineRule="auto"/>
        <w:rPr>
          <w:rStyle w:val="Hyperlink"/>
          <w:rFonts w:ascii="Times New Roman" w:hAnsi="Times New Roman" w:cs="Times New Roman"/>
          <w:color w:val="auto"/>
          <w:u w:val="none"/>
        </w:rPr>
      </w:pPr>
      <w:r w:rsidRPr="009B2317">
        <w:rPr>
          <w:rStyle w:val="Hyperlink"/>
          <w:rFonts w:ascii="Times New Roman" w:hAnsi="Times New Roman" w:cs="Times New Roman"/>
          <w:i/>
          <w:color w:val="auto"/>
          <w:u w:val="none"/>
        </w:rPr>
        <w:tab/>
        <w:t xml:space="preserve"> 3 (</w:t>
      </w:r>
      <w:r w:rsidRPr="009B2317">
        <w:rPr>
          <w:rStyle w:val="Hyperlink"/>
          <w:rFonts w:ascii="Times New Roman" w:hAnsi="Times New Roman" w:cs="Times New Roman"/>
          <w:color w:val="auto"/>
          <w:u w:val="none"/>
        </w:rPr>
        <w:t>3</w:t>
      </w:r>
      <w:r w:rsidRPr="009B2317">
        <w:rPr>
          <w:rStyle w:val="Hyperlink"/>
          <w:rFonts w:ascii="Times New Roman" w:hAnsi="Times New Roman" w:cs="Times New Roman"/>
          <w:color w:val="auto"/>
          <w:u w:val="none"/>
          <w:vertAlign w:val="superscript"/>
        </w:rPr>
        <w:t>rd</w:t>
      </w:r>
      <w:r w:rsidRPr="009B2317">
        <w:rPr>
          <w:rStyle w:val="Hyperlink"/>
          <w:rFonts w:ascii="Times New Roman" w:hAnsi="Times New Roman" w:cs="Times New Roman"/>
          <w:color w:val="auto"/>
          <w:u w:val="none"/>
        </w:rPr>
        <w:t xml:space="preserve"> ed.). J. Osborn (ed.). National Institute for Literacy: The Partnership for Reading</w:t>
      </w:r>
    </w:p>
    <w:p w14:paraId="0CC69AFA" w14:textId="77777777" w:rsidR="00F4396E" w:rsidRPr="009B2317" w:rsidRDefault="00F4396E" w:rsidP="00F4396E">
      <w:pPr>
        <w:spacing w:line="480" w:lineRule="auto"/>
        <w:rPr>
          <w:rStyle w:val="Hyperlink"/>
          <w:rFonts w:ascii="Times New Roman" w:hAnsi="Times New Roman" w:cs="Times New Roman"/>
          <w:color w:val="auto"/>
          <w:u w:val="none"/>
        </w:rPr>
      </w:pPr>
      <w:r w:rsidRPr="009B2317">
        <w:rPr>
          <w:rStyle w:val="Hyperlink"/>
          <w:rFonts w:ascii="Times New Roman" w:hAnsi="Times New Roman" w:cs="Times New Roman"/>
          <w:color w:val="auto"/>
          <w:u w:val="none"/>
        </w:rPr>
        <w:tab/>
        <w:t xml:space="preserve">Retrieved from </w:t>
      </w:r>
      <w:hyperlink r:id="rId12" w:history="1">
        <w:r w:rsidRPr="009B2317">
          <w:rPr>
            <w:rStyle w:val="Hyperlink"/>
            <w:rFonts w:ascii="Times New Roman" w:hAnsi="Times New Roman" w:cs="Times New Roman"/>
            <w:color w:val="auto"/>
            <w:u w:val="none"/>
          </w:rPr>
          <w:t>https://www.nichd.nih.gov/publications/pubs/prf_k-</w:t>
        </w:r>
      </w:hyperlink>
      <w:r w:rsidRPr="009B2317">
        <w:rPr>
          <w:rStyle w:val="Hyperlink"/>
          <w:rFonts w:ascii="Times New Roman" w:hAnsi="Times New Roman" w:cs="Times New Roman"/>
          <w:color w:val="auto"/>
          <w:u w:val="none"/>
        </w:rPr>
        <w:t xml:space="preserve"> </w:t>
      </w:r>
    </w:p>
    <w:p w14:paraId="3A342B82" w14:textId="77777777" w:rsidR="00F4396E" w:rsidRPr="009B2317" w:rsidRDefault="00F4396E" w:rsidP="00F4396E">
      <w:pPr>
        <w:spacing w:line="480" w:lineRule="auto"/>
        <w:rPr>
          <w:rStyle w:val="Hyperlink"/>
          <w:rFonts w:ascii="Times New Roman" w:hAnsi="Times New Roman" w:cs="Times New Roman"/>
          <w:color w:val="auto"/>
          <w:u w:val="none"/>
        </w:rPr>
      </w:pPr>
      <w:r w:rsidRPr="009B2317">
        <w:rPr>
          <w:rStyle w:val="Hyperlink"/>
          <w:rFonts w:ascii="Times New Roman" w:hAnsi="Times New Roman" w:cs="Times New Roman"/>
          <w:color w:val="auto"/>
          <w:u w:val="none"/>
        </w:rPr>
        <w:tab/>
        <w:t xml:space="preserve">3/Documents/PRFbooklet.pdf </w:t>
      </w:r>
    </w:p>
    <w:p w14:paraId="7E75E706" w14:textId="77777777" w:rsidR="00F4396E" w:rsidRPr="009B2317" w:rsidRDefault="00F4396E" w:rsidP="00F4396E">
      <w:pPr>
        <w:spacing w:line="480" w:lineRule="auto"/>
        <w:rPr>
          <w:rStyle w:val="Hyperlink"/>
          <w:rFonts w:ascii="Times New Roman" w:hAnsi="Times New Roman" w:cs="Times New Roman"/>
          <w:i/>
          <w:color w:val="auto"/>
          <w:u w:val="none"/>
        </w:rPr>
      </w:pPr>
      <w:r w:rsidRPr="009B2317">
        <w:rPr>
          <w:rStyle w:val="Hyperlink"/>
          <w:rFonts w:ascii="Times New Roman" w:hAnsi="Times New Roman" w:cs="Times New Roman"/>
          <w:color w:val="auto"/>
          <w:u w:val="none"/>
        </w:rPr>
        <w:t xml:space="preserve">Bear, D.R., Invernizzi, M., Templeton, S., &amp; Johnston, F. (2008). </w:t>
      </w:r>
      <w:r w:rsidRPr="009B2317">
        <w:rPr>
          <w:rStyle w:val="Hyperlink"/>
          <w:rFonts w:ascii="Times New Roman" w:hAnsi="Times New Roman" w:cs="Times New Roman"/>
          <w:i/>
          <w:color w:val="auto"/>
          <w:u w:val="none"/>
        </w:rPr>
        <w:t>Elementary spelling inventory.</w:t>
      </w:r>
    </w:p>
    <w:p w14:paraId="0C2CD85B" w14:textId="77777777" w:rsidR="00F4396E" w:rsidRPr="009B2317" w:rsidRDefault="00F4396E" w:rsidP="00F4396E">
      <w:pPr>
        <w:spacing w:line="480" w:lineRule="auto"/>
        <w:rPr>
          <w:rFonts w:ascii="Times New Roman" w:hAnsi="Times New Roman" w:cs="Times New Roman"/>
        </w:rPr>
      </w:pPr>
      <w:r w:rsidRPr="009B2317">
        <w:rPr>
          <w:rStyle w:val="Hyperlink"/>
          <w:rFonts w:ascii="Times New Roman" w:hAnsi="Times New Roman" w:cs="Times New Roman"/>
          <w:i/>
          <w:color w:val="auto"/>
          <w:u w:val="none"/>
        </w:rPr>
        <w:tab/>
      </w:r>
      <w:r w:rsidRPr="009B2317">
        <w:rPr>
          <w:rStyle w:val="Hyperlink"/>
          <w:rFonts w:ascii="Times New Roman" w:hAnsi="Times New Roman" w:cs="Times New Roman"/>
          <w:color w:val="auto"/>
          <w:u w:val="none"/>
        </w:rPr>
        <w:t xml:space="preserve">Retrieved from </w:t>
      </w:r>
      <w:hyperlink r:id="rId13" w:history="1">
        <w:r w:rsidRPr="009B2317">
          <w:rPr>
            <w:rStyle w:val="Hyperlink"/>
            <w:rFonts w:ascii="Times New Roman" w:hAnsi="Times New Roman" w:cs="Times New Roman"/>
            <w:color w:val="auto"/>
            <w:u w:val="none"/>
          </w:rPr>
          <w:t>http://connect.readingandwritingproject.org</w:t>
        </w:r>
      </w:hyperlink>
      <w:r w:rsidRPr="009B2317">
        <w:rPr>
          <w:rStyle w:val="Hyperlink"/>
          <w:rFonts w:ascii="Times New Roman" w:hAnsi="Times New Roman" w:cs="Times New Roman"/>
          <w:color w:val="auto"/>
          <w:u w:val="none"/>
        </w:rPr>
        <w:t xml:space="preserve"> </w:t>
      </w:r>
      <w:r w:rsidRPr="009B2317">
        <w:rPr>
          <w:rStyle w:val="Hyperlink"/>
          <w:rFonts w:ascii="Times New Roman" w:hAnsi="Times New Roman" w:cs="Times New Roman"/>
          <w:color w:val="auto"/>
          <w:u w:val="none"/>
        </w:rPr>
        <w:tab/>
        <w:t>/file/download?google_drive_document_id=0B3yKjAsMtuECX2lRSU44UGdTbm8</w:t>
      </w:r>
    </w:p>
    <w:p w14:paraId="2F74C23F" w14:textId="77777777" w:rsidR="00F4396E" w:rsidRPr="009B2317" w:rsidRDefault="00F4396E" w:rsidP="00F4396E">
      <w:pPr>
        <w:spacing w:line="480" w:lineRule="auto"/>
        <w:rPr>
          <w:rFonts w:ascii="Times New Roman" w:hAnsi="Times New Roman" w:cs="Times New Roman"/>
        </w:rPr>
      </w:pPr>
      <w:bookmarkStart w:id="1" w:name="_ENREF_15"/>
      <w:bookmarkStart w:id="2" w:name="_ENREF_41"/>
      <w:r w:rsidRPr="009B2317">
        <w:rPr>
          <w:rFonts w:ascii="Times New Roman" w:hAnsi="Times New Roman" w:cs="Times New Roman"/>
        </w:rPr>
        <w:t>Bloodgood, J.W. (1999). What’s in a name? Children’s name writing and literacy acquisition.</w:t>
      </w:r>
    </w:p>
    <w:p w14:paraId="2D4CC4A7"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ab/>
        <w:t xml:space="preserve"> </w:t>
      </w:r>
      <w:r w:rsidRPr="009B2317">
        <w:rPr>
          <w:rFonts w:ascii="Times New Roman" w:hAnsi="Times New Roman" w:cs="Times New Roman"/>
          <w:i/>
          <w:iCs/>
        </w:rPr>
        <w:t>Reading Research Quarterly, 34</w:t>
      </w:r>
      <w:r w:rsidRPr="009B2317">
        <w:rPr>
          <w:rFonts w:ascii="Times New Roman" w:hAnsi="Times New Roman" w:cs="Times New Roman"/>
        </w:rPr>
        <w:t xml:space="preserve">(3), 342-367. </w:t>
      </w:r>
    </w:p>
    <w:p w14:paraId="7521055E" w14:textId="77777777" w:rsidR="00F4396E" w:rsidRPr="009B2317" w:rsidRDefault="00F4396E" w:rsidP="00F4396E">
      <w:pPr>
        <w:pStyle w:val="EndNoteBibliography"/>
        <w:spacing w:line="480" w:lineRule="auto"/>
        <w:ind w:left="720" w:hanging="720"/>
        <w:rPr>
          <w:rFonts w:ascii="Times New Roman" w:hAnsi="Times New Roman" w:cs="Times New Roman"/>
          <w:noProof/>
        </w:rPr>
      </w:pPr>
      <w:r w:rsidRPr="009B2317">
        <w:rPr>
          <w:rFonts w:ascii="Times New Roman" w:hAnsi="Times New Roman" w:cs="Times New Roman"/>
          <w:noProof/>
        </w:rPr>
        <w:t xml:space="preserve">Calkins, L., Ehrenworth, M., and Lehman, C. (2012). </w:t>
      </w:r>
      <w:r w:rsidRPr="009B2317">
        <w:rPr>
          <w:rFonts w:ascii="Times New Roman" w:hAnsi="Times New Roman" w:cs="Times New Roman"/>
          <w:i/>
          <w:noProof/>
        </w:rPr>
        <w:t>Pathways to the Core: Accelerating Achievement</w:t>
      </w:r>
      <w:r w:rsidRPr="009B2317">
        <w:rPr>
          <w:rFonts w:ascii="Times New Roman" w:hAnsi="Times New Roman" w:cs="Times New Roman"/>
          <w:noProof/>
        </w:rPr>
        <w:t xml:space="preserve"> (pp.102-122). Portsmouth, NH: Heinemann Press. </w:t>
      </w:r>
    </w:p>
    <w:p w14:paraId="0ED7EB07" w14:textId="77777777" w:rsidR="00F4396E" w:rsidRPr="009B2317" w:rsidRDefault="00F4396E" w:rsidP="00F4396E">
      <w:pPr>
        <w:spacing w:line="480" w:lineRule="auto"/>
        <w:rPr>
          <w:rFonts w:ascii="Times New Roman" w:hAnsi="Times New Roman" w:cs="Times New Roman"/>
          <w:i/>
          <w:iCs/>
        </w:rPr>
      </w:pPr>
      <w:r w:rsidRPr="009B2317">
        <w:rPr>
          <w:rFonts w:ascii="Times New Roman" w:hAnsi="Times New Roman" w:cs="Times New Roman"/>
        </w:rPr>
        <w:t xml:space="preserve">Calkins, L. M., Hohne, K., &amp; Robb, A. (2014). </w:t>
      </w:r>
      <w:r w:rsidRPr="009B2317">
        <w:rPr>
          <w:rFonts w:ascii="Times New Roman" w:hAnsi="Times New Roman" w:cs="Times New Roman"/>
          <w:i/>
          <w:iCs/>
        </w:rPr>
        <w:t>Writing pathways. Performance assessments and</w:t>
      </w:r>
    </w:p>
    <w:p w14:paraId="0C601309"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i/>
          <w:iCs/>
        </w:rPr>
        <w:tab/>
        <w:t xml:space="preserve"> learning progressions</w:t>
      </w:r>
      <w:r w:rsidRPr="009B2317">
        <w:rPr>
          <w:rFonts w:ascii="Times New Roman" w:hAnsi="Times New Roman" w:cs="Times New Roman"/>
        </w:rPr>
        <w:t>. Portsmouth, NH: Heinemann.</w:t>
      </w:r>
    </w:p>
    <w:p w14:paraId="5CC6E92E"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Cambourne, B. (1995). Toward and educationally relevant theory of literacy learning: Twenty</w:t>
      </w:r>
    </w:p>
    <w:p w14:paraId="55EC6A4B" w14:textId="77777777" w:rsidR="00F4396E" w:rsidRPr="009B2317" w:rsidRDefault="00F4396E" w:rsidP="00F4396E">
      <w:pPr>
        <w:spacing w:line="480" w:lineRule="auto"/>
        <w:ind w:firstLine="720"/>
        <w:rPr>
          <w:rFonts w:ascii="Times New Roman" w:hAnsi="Times New Roman" w:cs="Times New Roman"/>
        </w:rPr>
      </w:pPr>
      <w:r w:rsidRPr="009B2317">
        <w:rPr>
          <w:rFonts w:ascii="Times New Roman" w:hAnsi="Times New Roman" w:cs="Times New Roman"/>
        </w:rPr>
        <w:t xml:space="preserve"> years of inquiry. </w:t>
      </w:r>
      <w:r w:rsidRPr="009B2317">
        <w:rPr>
          <w:rFonts w:ascii="Times New Roman" w:hAnsi="Times New Roman" w:cs="Times New Roman"/>
          <w:i/>
        </w:rPr>
        <w:t>Reading Teacher, 49(</w:t>
      </w:r>
      <w:r w:rsidRPr="009B2317">
        <w:rPr>
          <w:rFonts w:ascii="Times New Roman" w:hAnsi="Times New Roman" w:cs="Times New Roman"/>
        </w:rPr>
        <w:t xml:space="preserve">3), 182-190. </w:t>
      </w:r>
    </w:p>
    <w:p w14:paraId="69B69E41"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Chandler, K. (2000). Squaring up to spelling: A teacher-research group surveys parents.</w:t>
      </w:r>
    </w:p>
    <w:p w14:paraId="1DE209BE"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ab/>
      </w:r>
      <w:r w:rsidRPr="009B2317">
        <w:rPr>
          <w:rFonts w:ascii="Times New Roman" w:hAnsi="Times New Roman" w:cs="Times New Roman"/>
          <w:i/>
          <w:iCs/>
        </w:rPr>
        <w:t xml:space="preserve"> Language Arts, 77</w:t>
      </w:r>
      <w:r w:rsidRPr="009B2317">
        <w:rPr>
          <w:rFonts w:ascii="Times New Roman" w:hAnsi="Times New Roman" w:cs="Times New Roman"/>
        </w:rPr>
        <w:t>(3), 224.</w:t>
      </w:r>
    </w:p>
    <w:p w14:paraId="039C879B"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 xml:space="preserve">Clay, M. (1995). </w:t>
      </w:r>
      <w:r w:rsidRPr="009B2317">
        <w:rPr>
          <w:rFonts w:ascii="Times New Roman" w:hAnsi="Times New Roman" w:cs="Times New Roman"/>
          <w:i/>
          <w:iCs/>
        </w:rPr>
        <w:t>An observation survey of early literacy achievement (</w:t>
      </w:r>
      <w:r w:rsidRPr="009B2317">
        <w:rPr>
          <w:rFonts w:ascii="Times New Roman" w:hAnsi="Times New Roman" w:cs="Times New Roman"/>
          <w:iCs/>
        </w:rPr>
        <w:t>2</w:t>
      </w:r>
      <w:r w:rsidRPr="009B2317">
        <w:rPr>
          <w:rFonts w:ascii="Times New Roman" w:hAnsi="Times New Roman" w:cs="Times New Roman"/>
          <w:iCs/>
          <w:vertAlign w:val="superscript"/>
        </w:rPr>
        <w:t>nd</w:t>
      </w:r>
      <w:r w:rsidRPr="009B2317">
        <w:rPr>
          <w:rFonts w:ascii="Times New Roman" w:hAnsi="Times New Roman" w:cs="Times New Roman"/>
          <w:iCs/>
        </w:rPr>
        <w:t xml:space="preserve"> ed.)</w:t>
      </w:r>
      <w:r w:rsidRPr="009B2317">
        <w:rPr>
          <w:rFonts w:ascii="Times New Roman" w:hAnsi="Times New Roman" w:cs="Times New Roman"/>
          <w:i/>
          <w:iCs/>
        </w:rPr>
        <w:t xml:space="preserve">. </w:t>
      </w:r>
      <w:r w:rsidRPr="009B2317">
        <w:rPr>
          <w:rFonts w:ascii="Times New Roman" w:hAnsi="Times New Roman" w:cs="Times New Roman"/>
        </w:rPr>
        <w:t xml:space="preserve">Portsmouth, NH: </w:t>
      </w:r>
    </w:p>
    <w:p w14:paraId="270B0706"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ab/>
        <w:t xml:space="preserve">Heinemann. </w:t>
      </w:r>
    </w:p>
    <w:p w14:paraId="6D19301E" w14:textId="77777777" w:rsidR="00F4396E" w:rsidRPr="009B2317" w:rsidRDefault="00F4396E" w:rsidP="00F4396E">
      <w:pPr>
        <w:pStyle w:val="EndNoteBibliography"/>
        <w:spacing w:line="480" w:lineRule="auto"/>
        <w:ind w:left="720" w:hanging="720"/>
        <w:rPr>
          <w:rFonts w:ascii="Times New Roman" w:hAnsi="Times New Roman" w:cs="Times New Roman"/>
          <w:noProof/>
        </w:rPr>
      </w:pPr>
      <w:r w:rsidRPr="009B2317">
        <w:rPr>
          <w:rFonts w:ascii="Times New Roman" w:hAnsi="Times New Roman" w:cs="Times New Roman"/>
          <w:noProof/>
        </w:rPr>
        <w:t xml:space="preserve">Clay, M. M. (1975). </w:t>
      </w:r>
      <w:r w:rsidRPr="009B2317">
        <w:rPr>
          <w:rFonts w:ascii="Times New Roman" w:hAnsi="Times New Roman" w:cs="Times New Roman"/>
          <w:i/>
          <w:noProof/>
        </w:rPr>
        <w:t xml:space="preserve">What Did I Write? Beginning Writing Behaviour. </w:t>
      </w:r>
      <w:r w:rsidRPr="009B2317">
        <w:rPr>
          <w:rFonts w:ascii="Times New Roman" w:hAnsi="Times New Roman" w:cs="Times New Roman"/>
          <w:noProof/>
        </w:rPr>
        <w:t xml:space="preserve">Portsmouth, NH: Heinemann. </w:t>
      </w:r>
    </w:p>
    <w:p w14:paraId="7A57DEEA"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 xml:space="preserve">Common Core State Standards Initiative (2015). </w:t>
      </w:r>
      <w:r w:rsidRPr="009B2317">
        <w:rPr>
          <w:rFonts w:ascii="Times New Roman" w:hAnsi="Times New Roman" w:cs="Times New Roman"/>
          <w:i/>
        </w:rPr>
        <w:t xml:space="preserve">English language arts standards. </w:t>
      </w:r>
      <w:r w:rsidRPr="009B2317">
        <w:rPr>
          <w:rFonts w:ascii="Times New Roman" w:hAnsi="Times New Roman" w:cs="Times New Roman"/>
        </w:rPr>
        <w:t>Retrieved</w:t>
      </w:r>
    </w:p>
    <w:p w14:paraId="180FA621" w14:textId="77777777" w:rsidR="00F4396E" w:rsidRPr="009B2317" w:rsidRDefault="00F4396E" w:rsidP="00F4396E">
      <w:pPr>
        <w:spacing w:line="480" w:lineRule="auto"/>
        <w:ind w:firstLine="720"/>
        <w:rPr>
          <w:rStyle w:val="Hyperlink"/>
          <w:rFonts w:ascii="Times New Roman" w:hAnsi="Times New Roman" w:cs="Times New Roman"/>
          <w:color w:val="auto"/>
          <w:u w:val="none"/>
        </w:rPr>
      </w:pPr>
      <w:r w:rsidRPr="009B2317">
        <w:rPr>
          <w:rFonts w:ascii="Times New Roman" w:hAnsi="Times New Roman" w:cs="Times New Roman"/>
        </w:rPr>
        <w:t xml:space="preserve"> from </w:t>
      </w:r>
      <w:hyperlink r:id="rId14" w:history="1">
        <w:r w:rsidRPr="009B2317">
          <w:rPr>
            <w:rStyle w:val="Hyperlink"/>
            <w:rFonts w:ascii="Times New Roman" w:hAnsi="Times New Roman" w:cs="Times New Roman"/>
            <w:color w:val="auto"/>
            <w:u w:val="none"/>
          </w:rPr>
          <w:t>http://www.corestandards.org/ELA-Literacy/</w:t>
        </w:r>
      </w:hyperlink>
    </w:p>
    <w:p w14:paraId="2B6501DA" w14:textId="77777777" w:rsidR="00F4396E" w:rsidRPr="009B2317" w:rsidRDefault="00F4396E" w:rsidP="00F4396E">
      <w:pPr>
        <w:widowControl w:val="0"/>
        <w:autoSpaceDE w:val="0"/>
        <w:autoSpaceDN w:val="0"/>
        <w:adjustRightInd w:val="0"/>
        <w:spacing w:line="480" w:lineRule="auto"/>
        <w:contextualSpacing/>
        <w:rPr>
          <w:rFonts w:ascii="Times New Roman" w:hAnsi="Times New Roman" w:cs="Times New Roman"/>
        </w:rPr>
      </w:pPr>
      <w:r w:rsidRPr="009B2317">
        <w:rPr>
          <w:rFonts w:ascii="Times New Roman" w:hAnsi="Times New Roman" w:cs="Times New Roman"/>
        </w:rPr>
        <w:t>Culham, R. (2015). Call a Meeting With Your Writing Teacher Self. The Reading</w:t>
      </w:r>
    </w:p>
    <w:p w14:paraId="5D04D512" w14:textId="77777777" w:rsidR="00F4396E" w:rsidRPr="009B2317" w:rsidRDefault="00F4396E" w:rsidP="00F4396E">
      <w:pPr>
        <w:widowControl w:val="0"/>
        <w:autoSpaceDE w:val="0"/>
        <w:autoSpaceDN w:val="0"/>
        <w:adjustRightInd w:val="0"/>
        <w:spacing w:line="480" w:lineRule="auto"/>
        <w:ind w:firstLine="720"/>
        <w:contextualSpacing/>
        <w:rPr>
          <w:rFonts w:ascii="Times New Roman" w:hAnsi="Times New Roman" w:cs="Times New Roman"/>
        </w:rPr>
      </w:pPr>
      <w:r w:rsidRPr="009B2317">
        <w:rPr>
          <w:rFonts w:ascii="Times New Roman" w:hAnsi="Times New Roman" w:cs="Times New Roman"/>
        </w:rPr>
        <w:t xml:space="preserve"> Teacher, 69(2), 219–222. doi:</w:t>
      </w:r>
      <w:hyperlink r:id="rId15" w:history="1">
        <w:r w:rsidRPr="009B2317">
          <w:rPr>
            <w:rFonts w:ascii="Times New Roman" w:hAnsi="Times New Roman" w:cs="Times New Roman"/>
          </w:rPr>
          <w:t>10.1002/trtr.1383</w:t>
        </w:r>
      </w:hyperlink>
    </w:p>
    <w:p w14:paraId="1D6EFB51"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 xml:space="preserve">Driscoll, M.P. (2005). </w:t>
      </w:r>
      <w:r w:rsidRPr="009B2317">
        <w:rPr>
          <w:rFonts w:ascii="Times New Roman" w:hAnsi="Times New Roman" w:cs="Times New Roman"/>
          <w:i/>
        </w:rPr>
        <w:t>Psychology of learning for instruction (</w:t>
      </w:r>
      <w:r w:rsidRPr="009B2317">
        <w:rPr>
          <w:rFonts w:ascii="Times New Roman" w:hAnsi="Times New Roman" w:cs="Times New Roman"/>
        </w:rPr>
        <w:t xml:space="preserve">3 ed.). Boston: Pearson. </w:t>
      </w:r>
    </w:p>
    <w:bookmarkEnd w:id="1"/>
    <w:p w14:paraId="45AC1BDB" w14:textId="77777777" w:rsidR="00F4396E" w:rsidRPr="009B2317" w:rsidRDefault="00F4396E" w:rsidP="00F4396E">
      <w:pPr>
        <w:pStyle w:val="EndNoteBibliography"/>
        <w:spacing w:line="480" w:lineRule="auto"/>
        <w:ind w:left="720" w:hanging="720"/>
        <w:rPr>
          <w:rFonts w:ascii="Times New Roman" w:hAnsi="Times New Roman" w:cs="Times New Roman"/>
          <w:noProof/>
        </w:rPr>
      </w:pPr>
      <w:r w:rsidRPr="009B2317">
        <w:rPr>
          <w:rFonts w:ascii="Times New Roman" w:hAnsi="Times New Roman" w:cs="Times New Roman"/>
          <w:noProof/>
        </w:rPr>
        <w:t xml:space="preserve">Dudley-Marling, C ., &amp; Paugh, P.C. (2009). Teaching struggling writers: Some underlying principles. In a classroom teacher’s guide to struggling writers: How to provide differentiated support and ongoing assessment. (pp.1-12). Portsmouth, NH: Heinemann. </w:t>
      </w:r>
    </w:p>
    <w:p w14:paraId="76B57AB2" w14:textId="77777777" w:rsidR="00F4396E" w:rsidRPr="009B2317" w:rsidRDefault="00F4396E" w:rsidP="00F4396E">
      <w:pPr>
        <w:pStyle w:val="EndNoteBibliography"/>
        <w:spacing w:line="480" w:lineRule="auto"/>
        <w:ind w:left="720" w:hanging="720"/>
        <w:rPr>
          <w:rFonts w:ascii="Times New Roman" w:hAnsi="Times New Roman" w:cs="Times New Roman"/>
          <w:noProof/>
        </w:rPr>
      </w:pPr>
      <w:r w:rsidRPr="009B2317">
        <w:rPr>
          <w:rFonts w:ascii="Times New Roman" w:hAnsi="Times New Roman" w:cs="Times New Roman"/>
          <w:noProof/>
        </w:rPr>
        <w:t xml:space="preserve">Fitzgerald, J. &amp; Shanahan, T. (2000). Reading and writing relations and their development. </w:t>
      </w:r>
      <w:r w:rsidRPr="009B2317">
        <w:rPr>
          <w:rFonts w:ascii="Times New Roman" w:hAnsi="Times New Roman" w:cs="Times New Roman"/>
          <w:i/>
          <w:noProof/>
        </w:rPr>
        <w:t>Educational Psychologist, 35(</w:t>
      </w:r>
      <w:r w:rsidRPr="009B2317">
        <w:rPr>
          <w:rFonts w:ascii="Times New Roman" w:hAnsi="Times New Roman" w:cs="Times New Roman"/>
          <w:noProof/>
        </w:rPr>
        <w:t xml:space="preserve">1), 39-50. </w:t>
      </w:r>
    </w:p>
    <w:p w14:paraId="2B30EC36" w14:textId="77777777" w:rsidR="00F4396E" w:rsidRPr="009B2317" w:rsidRDefault="00F4396E" w:rsidP="00F4396E">
      <w:pPr>
        <w:pStyle w:val="EndNoteBibliography"/>
        <w:spacing w:line="480" w:lineRule="auto"/>
        <w:ind w:left="720" w:hanging="720"/>
        <w:contextualSpacing/>
        <w:rPr>
          <w:rFonts w:ascii="Times New Roman" w:hAnsi="Times New Roman" w:cs="Times New Roman"/>
          <w:noProof/>
        </w:rPr>
      </w:pPr>
      <w:r w:rsidRPr="009B2317">
        <w:rPr>
          <w:rFonts w:ascii="Times New Roman" w:hAnsi="Times New Roman" w:cs="Times New Roman"/>
          <w:noProof/>
        </w:rPr>
        <w:t xml:space="preserve">Fresch, M.J. (2001). Journal entries as a wondow on spelling knowledge. </w:t>
      </w:r>
      <w:r w:rsidRPr="009B2317">
        <w:rPr>
          <w:rFonts w:ascii="Times New Roman" w:hAnsi="Times New Roman" w:cs="Times New Roman"/>
          <w:i/>
          <w:noProof/>
        </w:rPr>
        <w:t>Reading Teacher, 54(</w:t>
      </w:r>
      <w:r w:rsidRPr="009B2317">
        <w:rPr>
          <w:rFonts w:ascii="Times New Roman" w:hAnsi="Times New Roman" w:cs="Times New Roman"/>
          <w:noProof/>
        </w:rPr>
        <w:t xml:space="preserve">5), 500-513. </w:t>
      </w:r>
    </w:p>
    <w:p w14:paraId="0EE29CAD"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 xml:space="preserve">Ganske, K. (2006). </w:t>
      </w:r>
      <w:r w:rsidRPr="009B2317">
        <w:rPr>
          <w:rFonts w:ascii="Times New Roman" w:hAnsi="Times New Roman" w:cs="Times New Roman"/>
          <w:i/>
          <w:iCs/>
        </w:rPr>
        <w:t xml:space="preserve">Word sorts and more. </w:t>
      </w:r>
      <w:r w:rsidRPr="009B2317">
        <w:rPr>
          <w:rFonts w:ascii="Times New Roman" w:hAnsi="Times New Roman" w:cs="Times New Roman"/>
        </w:rPr>
        <w:t xml:space="preserve">New York, NY: Guilford Press. </w:t>
      </w:r>
    </w:p>
    <w:p w14:paraId="26A15026"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 xml:space="preserve">Ganske, K. (2014). </w:t>
      </w:r>
      <w:r w:rsidRPr="009B2317">
        <w:rPr>
          <w:rFonts w:ascii="Times New Roman" w:hAnsi="Times New Roman" w:cs="Times New Roman"/>
          <w:i/>
          <w:iCs/>
        </w:rPr>
        <w:t>Word journeys (</w:t>
      </w:r>
      <w:r w:rsidRPr="009B2317">
        <w:rPr>
          <w:rFonts w:ascii="Times New Roman" w:hAnsi="Times New Roman" w:cs="Times New Roman"/>
        </w:rPr>
        <w:t>2</w:t>
      </w:r>
      <w:r w:rsidRPr="009B2317">
        <w:rPr>
          <w:rFonts w:ascii="Times New Roman" w:hAnsi="Times New Roman" w:cs="Times New Roman"/>
          <w:vertAlign w:val="superscript"/>
        </w:rPr>
        <w:t>nd</w:t>
      </w:r>
      <w:r w:rsidRPr="009B2317">
        <w:rPr>
          <w:rFonts w:ascii="Times New Roman" w:hAnsi="Times New Roman" w:cs="Times New Roman"/>
        </w:rPr>
        <w:t xml:space="preserve"> ed.). New York, NY: Guilford Press. </w:t>
      </w:r>
    </w:p>
    <w:p w14:paraId="158C773B" w14:textId="77777777" w:rsidR="00F4396E" w:rsidRPr="009B2317" w:rsidRDefault="00F4396E" w:rsidP="00F4396E">
      <w:pPr>
        <w:spacing w:line="480" w:lineRule="auto"/>
        <w:rPr>
          <w:rFonts w:ascii="Times New Roman" w:hAnsi="Times New Roman" w:cs="Times New Roman"/>
          <w:i/>
        </w:rPr>
      </w:pPr>
      <w:r w:rsidRPr="009B2317">
        <w:rPr>
          <w:rFonts w:ascii="Times New Roman" w:hAnsi="Times New Roman" w:cs="Times New Roman"/>
        </w:rPr>
        <w:t xml:space="preserve">Genishi, C. &amp; Dyson, A.H. (2009). </w:t>
      </w:r>
      <w:r w:rsidRPr="009B2317">
        <w:rPr>
          <w:rFonts w:ascii="Times New Roman" w:hAnsi="Times New Roman" w:cs="Times New Roman"/>
          <w:i/>
        </w:rPr>
        <w:t>Children, language, and literacy: Diverse learners in diverse</w:t>
      </w:r>
    </w:p>
    <w:p w14:paraId="48C6D977"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i/>
        </w:rPr>
        <w:tab/>
        <w:t xml:space="preserve"> times. </w:t>
      </w:r>
      <w:r w:rsidRPr="009B2317">
        <w:rPr>
          <w:rFonts w:ascii="Times New Roman" w:hAnsi="Times New Roman" w:cs="Times New Roman"/>
        </w:rPr>
        <w:t xml:space="preserve">New York, NY: Teachers College Press. </w:t>
      </w:r>
    </w:p>
    <w:p w14:paraId="0F918B91"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 xml:space="preserve">Gentry, J. R. (2006). </w:t>
      </w:r>
      <w:r w:rsidRPr="009B2317">
        <w:rPr>
          <w:rFonts w:ascii="Times New Roman" w:hAnsi="Times New Roman" w:cs="Times New Roman"/>
          <w:i/>
        </w:rPr>
        <w:t xml:space="preserve">Breaking the Code. </w:t>
      </w:r>
      <w:r w:rsidRPr="009B2317">
        <w:rPr>
          <w:rFonts w:ascii="Times New Roman" w:hAnsi="Times New Roman" w:cs="Times New Roman"/>
        </w:rPr>
        <w:t xml:space="preserve">Portsmouth, NH: Heinemann. </w:t>
      </w:r>
    </w:p>
    <w:p w14:paraId="5DA3EB47"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Gerde, H.K., Bingham, G.E., &amp; Pendergast, M.L. (2015). Reliability and validity of the Writing</w:t>
      </w:r>
    </w:p>
    <w:p w14:paraId="7485E612"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ab/>
        <w:t xml:space="preserve"> Resources and Interactive Teaching Environments (WRITE) for preschool classrooms. </w:t>
      </w:r>
    </w:p>
    <w:p w14:paraId="4FD8343A" w14:textId="77777777" w:rsidR="00F4396E" w:rsidRPr="009B2317" w:rsidRDefault="00F4396E" w:rsidP="00F4396E">
      <w:pPr>
        <w:spacing w:line="480" w:lineRule="auto"/>
        <w:rPr>
          <w:rFonts w:ascii="Times New Roman" w:hAnsi="Times New Roman" w:cs="Times New Roman"/>
          <w:i/>
        </w:rPr>
      </w:pPr>
      <w:r w:rsidRPr="009B2317">
        <w:rPr>
          <w:rFonts w:ascii="Times New Roman" w:hAnsi="Times New Roman" w:cs="Times New Roman"/>
        </w:rPr>
        <w:tab/>
      </w:r>
      <w:r w:rsidRPr="009B2317">
        <w:rPr>
          <w:rFonts w:ascii="Times New Roman" w:hAnsi="Times New Roman" w:cs="Times New Roman"/>
          <w:i/>
        </w:rPr>
        <w:t xml:space="preserve">Early Childhood Research Quarterly, 31, </w:t>
      </w:r>
      <w:r w:rsidRPr="009B2317">
        <w:rPr>
          <w:rFonts w:ascii="Times New Roman" w:hAnsi="Times New Roman" w:cs="Times New Roman"/>
        </w:rPr>
        <w:t xml:space="preserve">34-46. </w:t>
      </w:r>
      <w:r w:rsidRPr="009B2317">
        <w:rPr>
          <w:rFonts w:ascii="Times New Roman" w:hAnsi="Times New Roman" w:cs="Times New Roman"/>
          <w:i/>
        </w:rPr>
        <w:t xml:space="preserve"> </w:t>
      </w:r>
    </w:p>
    <w:p w14:paraId="3458804B"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Goodman, Y. M. (1995). Miscue analysis for classroom teachers: Some history and some</w:t>
      </w:r>
    </w:p>
    <w:p w14:paraId="423E9450"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 xml:space="preserve">              procedures. </w:t>
      </w:r>
      <w:r w:rsidRPr="009B2317">
        <w:rPr>
          <w:rFonts w:ascii="Times New Roman" w:hAnsi="Times New Roman" w:cs="Times New Roman"/>
          <w:i/>
        </w:rPr>
        <w:t>Primary Voices, 3 (</w:t>
      </w:r>
      <w:r w:rsidRPr="009B2317">
        <w:rPr>
          <w:rFonts w:ascii="Times New Roman" w:hAnsi="Times New Roman" w:cs="Times New Roman"/>
        </w:rPr>
        <w:t xml:space="preserve">4), 2-9.  </w:t>
      </w:r>
    </w:p>
    <w:p w14:paraId="75CC9D72" w14:textId="77777777" w:rsidR="00F4396E" w:rsidRPr="009B2317" w:rsidRDefault="00F4396E" w:rsidP="00F4396E">
      <w:pPr>
        <w:spacing w:line="480" w:lineRule="auto"/>
        <w:rPr>
          <w:rFonts w:ascii="Times New Roman" w:hAnsi="Times New Roman" w:cs="Times New Roman"/>
          <w:i/>
          <w:iCs/>
        </w:rPr>
      </w:pPr>
      <w:r w:rsidRPr="009B2317">
        <w:rPr>
          <w:rFonts w:ascii="Times New Roman" w:hAnsi="Times New Roman" w:cs="Times New Roman"/>
        </w:rPr>
        <w:t xml:space="preserve">Griffith, P.L., &amp; Leavell, J.A. (1995). There isn’t much to say about spelling. . . or is there?. </w:t>
      </w:r>
      <w:r w:rsidRPr="009B2317">
        <w:rPr>
          <w:rFonts w:ascii="Times New Roman" w:hAnsi="Times New Roman" w:cs="Times New Roman"/>
          <w:i/>
          <w:iCs/>
        </w:rPr>
        <w:t>A</w:t>
      </w:r>
    </w:p>
    <w:p w14:paraId="45C11D31"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i/>
          <w:iCs/>
        </w:rPr>
        <w:tab/>
        <w:t xml:space="preserve"> Childhood Education, 72(</w:t>
      </w:r>
      <w:r w:rsidRPr="009B2317">
        <w:rPr>
          <w:rFonts w:ascii="Times New Roman" w:hAnsi="Times New Roman" w:cs="Times New Roman"/>
        </w:rPr>
        <w:t xml:space="preserve">2), 84-90. </w:t>
      </w:r>
    </w:p>
    <w:p w14:paraId="1C89C788" w14:textId="77777777" w:rsidR="00F4396E" w:rsidRPr="009B2317" w:rsidRDefault="00F4396E" w:rsidP="00F4396E">
      <w:pPr>
        <w:spacing w:line="480" w:lineRule="auto"/>
        <w:rPr>
          <w:rFonts w:ascii="Times New Roman" w:hAnsi="Times New Roman" w:cs="Times New Roman"/>
          <w:i/>
        </w:rPr>
      </w:pPr>
      <w:r w:rsidRPr="009B2317">
        <w:rPr>
          <w:rFonts w:ascii="Times New Roman" w:hAnsi="Times New Roman" w:cs="Times New Roman"/>
        </w:rPr>
        <w:t xml:space="preserve">Harste, J.C., Woodward, V.A., &amp; Burke, C.L. (1984). </w:t>
      </w:r>
      <w:r w:rsidRPr="009B2317">
        <w:rPr>
          <w:rFonts w:ascii="Times New Roman" w:hAnsi="Times New Roman" w:cs="Times New Roman"/>
          <w:i/>
        </w:rPr>
        <w:t>Language stories &amp; literacy lessons.</w:t>
      </w:r>
      <w:r w:rsidRPr="009B2317">
        <w:rPr>
          <w:rFonts w:ascii="Times New Roman" w:hAnsi="Times New Roman" w:cs="Times New Roman"/>
          <w:noProof/>
        </w:rPr>
        <w:t xml:space="preserve"> </w:t>
      </w:r>
      <w:r w:rsidRPr="009B2317">
        <w:rPr>
          <w:rFonts w:ascii="Times New Roman" w:hAnsi="Times New Roman" w:cs="Times New Roman"/>
          <w:noProof/>
        </w:rPr>
        <w:tab/>
        <w:t>Portsmouth, NH: Heinemann.</w:t>
      </w:r>
      <w:r w:rsidRPr="009B2317">
        <w:rPr>
          <w:rFonts w:ascii="Times New Roman" w:hAnsi="Times New Roman" w:cs="Times New Roman"/>
          <w:i/>
        </w:rPr>
        <w:t xml:space="preserve"> </w:t>
      </w:r>
    </w:p>
    <w:p w14:paraId="6CB86101" w14:textId="77777777" w:rsidR="00F4396E" w:rsidRPr="009B2317" w:rsidRDefault="00F4396E" w:rsidP="00F4396E">
      <w:pPr>
        <w:pStyle w:val="EndNoteBibliography"/>
        <w:spacing w:line="480" w:lineRule="auto"/>
        <w:ind w:left="720" w:hanging="720"/>
        <w:rPr>
          <w:rFonts w:ascii="Times New Roman" w:hAnsi="Times New Roman" w:cs="Times New Roman"/>
          <w:noProof/>
        </w:rPr>
      </w:pPr>
      <w:r w:rsidRPr="009B2317">
        <w:rPr>
          <w:rFonts w:ascii="Times New Roman" w:hAnsi="Times New Roman" w:cs="Times New Roman"/>
          <w:noProof/>
        </w:rPr>
        <w:t xml:space="preserve">International Reading Association and National Association for the Education of Young   Children. (1998). Joint position statement of the IRA and NAEYC:  Learning to read and write -- developmentally appropriate practices for young children. </w:t>
      </w:r>
      <w:r w:rsidRPr="009B2317">
        <w:rPr>
          <w:rFonts w:ascii="Times New Roman" w:hAnsi="Times New Roman" w:cs="Times New Roman"/>
          <w:i/>
          <w:noProof/>
        </w:rPr>
        <w:t>The Reading Teacher, 52</w:t>
      </w:r>
      <w:r w:rsidRPr="009B2317">
        <w:rPr>
          <w:rFonts w:ascii="Times New Roman" w:hAnsi="Times New Roman" w:cs="Times New Roman"/>
          <w:noProof/>
        </w:rPr>
        <w:t xml:space="preserve">, 193-216. </w:t>
      </w:r>
      <w:bookmarkEnd w:id="2"/>
    </w:p>
    <w:p w14:paraId="786E50D5"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Kissel, B., &amp; Miller, E.T. (2015). Reclaiming power in the writers’ workshop: Defending</w:t>
      </w:r>
    </w:p>
    <w:p w14:paraId="3B1FE3C1"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ab/>
        <w:t xml:space="preserve"> curricula, countering narratives, and changing identities in prekindergarten classrooms.</w:t>
      </w:r>
    </w:p>
    <w:p w14:paraId="51713E00"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ab/>
        <w:t xml:space="preserve"> </w:t>
      </w:r>
      <w:r w:rsidRPr="009B2317">
        <w:rPr>
          <w:rFonts w:ascii="Times New Roman" w:hAnsi="Times New Roman" w:cs="Times New Roman"/>
          <w:i/>
        </w:rPr>
        <w:t>The Reading Teacher, 69(</w:t>
      </w:r>
      <w:r w:rsidRPr="009B2317">
        <w:rPr>
          <w:rFonts w:ascii="Times New Roman" w:hAnsi="Times New Roman" w:cs="Times New Roman"/>
        </w:rPr>
        <w:t xml:space="preserve">1), 77-86. </w:t>
      </w:r>
    </w:p>
    <w:p w14:paraId="00646C82"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Moats, L. (2005). How spelling supports reading: And why it is more regular and predictable</w:t>
      </w:r>
    </w:p>
    <w:p w14:paraId="27A356EC" w14:textId="77777777" w:rsidR="00F4396E" w:rsidRPr="009B2317" w:rsidRDefault="00F4396E" w:rsidP="00F4396E">
      <w:pPr>
        <w:spacing w:line="480" w:lineRule="auto"/>
        <w:rPr>
          <w:rFonts w:ascii="Times New Roman" w:hAnsi="Times New Roman" w:cs="Times New Roman"/>
          <w:i/>
        </w:rPr>
      </w:pPr>
      <w:r w:rsidRPr="009B2317">
        <w:rPr>
          <w:rFonts w:ascii="Times New Roman" w:hAnsi="Times New Roman" w:cs="Times New Roman"/>
        </w:rPr>
        <w:tab/>
        <w:t xml:space="preserve"> than you may think. </w:t>
      </w:r>
      <w:r w:rsidRPr="009B2317">
        <w:rPr>
          <w:rFonts w:ascii="Times New Roman" w:hAnsi="Times New Roman" w:cs="Times New Roman"/>
          <w:i/>
        </w:rPr>
        <w:t xml:space="preserve">American Educator, </w:t>
      </w:r>
      <w:r w:rsidRPr="009B2317">
        <w:rPr>
          <w:rFonts w:ascii="Times New Roman" w:hAnsi="Times New Roman" w:cs="Times New Roman"/>
        </w:rPr>
        <w:t>12-22, 42-43.</w:t>
      </w:r>
      <w:r w:rsidRPr="009B2317">
        <w:rPr>
          <w:rFonts w:ascii="Times New Roman" w:hAnsi="Times New Roman" w:cs="Times New Roman"/>
          <w:i/>
        </w:rPr>
        <w:t xml:space="preserve"> </w:t>
      </w:r>
    </w:p>
    <w:p w14:paraId="404A6F35"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Morris, D., Bloodgood, J., &amp; Perney, J. (2003). Kindergarten predictors of first- and second-</w:t>
      </w:r>
    </w:p>
    <w:p w14:paraId="02991375"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ab/>
        <w:t xml:space="preserve">grade reading achievement. </w:t>
      </w:r>
      <w:r w:rsidRPr="009B2317">
        <w:rPr>
          <w:rFonts w:ascii="Times New Roman" w:hAnsi="Times New Roman" w:cs="Times New Roman"/>
          <w:i/>
        </w:rPr>
        <w:t>The Elementary Svhool Journal, 104(</w:t>
      </w:r>
      <w:r w:rsidRPr="009B2317">
        <w:rPr>
          <w:rFonts w:ascii="Times New Roman" w:hAnsi="Times New Roman" w:cs="Times New Roman"/>
        </w:rPr>
        <w:t xml:space="preserve">2), 93-109. </w:t>
      </w:r>
    </w:p>
    <w:p w14:paraId="458C22C1" w14:textId="77777777" w:rsidR="00F4396E" w:rsidRPr="009B2317" w:rsidRDefault="00F4396E" w:rsidP="00F4396E">
      <w:pPr>
        <w:pStyle w:val="EndNoteBibliography"/>
        <w:spacing w:line="480" w:lineRule="auto"/>
        <w:ind w:left="720" w:hanging="720"/>
        <w:rPr>
          <w:rFonts w:ascii="Times New Roman" w:hAnsi="Times New Roman" w:cs="Times New Roman"/>
          <w:noProof/>
        </w:rPr>
      </w:pPr>
      <w:bookmarkStart w:id="3" w:name="_ENREF_68"/>
      <w:r w:rsidRPr="009B2317">
        <w:rPr>
          <w:rFonts w:ascii="Times New Roman" w:hAnsi="Times New Roman" w:cs="Times New Roman"/>
          <w:noProof/>
        </w:rPr>
        <w:t xml:space="preserve">National Early Literacy Panel. (2008). </w:t>
      </w:r>
      <w:r w:rsidRPr="009B2317">
        <w:rPr>
          <w:rFonts w:ascii="Times New Roman" w:hAnsi="Times New Roman" w:cs="Times New Roman"/>
          <w:i/>
          <w:noProof/>
        </w:rPr>
        <w:t>Developing early literacy.  Report of the National Early Literacy Panel.  A scientific synthesis of early literacy development and implications for intervention</w:t>
      </w:r>
      <w:r w:rsidRPr="009B2317">
        <w:rPr>
          <w:rFonts w:ascii="Times New Roman" w:hAnsi="Times New Roman" w:cs="Times New Roman"/>
          <w:noProof/>
        </w:rPr>
        <w:t>. Jessup, MD: National Institute for Literacy.</w:t>
      </w:r>
      <w:bookmarkEnd w:id="3"/>
    </w:p>
    <w:p w14:paraId="2C1E293F" w14:textId="77777777" w:rsidR="00F4396E" w:rsidRPr="009B2317" w:rsidRDefault="00F4396E" w:rsidP="00F4396E">
      <w:pPr>
        <w:pStyle w:val="EndNoteBibliography"/>
        <w:spacing w:line="480" w:lineRule="auto"/>
        <w:ind w:left="720" w:hanging="720"/>
        <w:rPr>
          <w:rFonts w:ascii="Times New Roman" w:hAnsi="Times New Roman" w:cs="Times New Roman"/>
          <w:noProof/>
        </w:rPr>
      </w:pPr>
      <w:r w:rsidRPr="009B2317">
        <w:rPr>
          <w:rFonts w:ascii="Times New Roman" w:hAnsi="Times New Roman" w:cs="Times New Roman"/>
          <w:noProof/>
        </w:rPr>
        <w:t xml:space="preserve">Ray, K. W. &amp; Cleaveland, L. B. (2004). </w:t>
      </w:r>
      <w:r w:rsidRPr="009B2317">
        <w:rPr>
          <w:rFonts w:ascii="Times New Roman" w:hAnsi="Times New Roman" w:cs="Times New Roman"/>
          <w:i/>
          <w:noProof/>
        </w:rPr>
        <w:t xml:space="preserve">About the authors: Writing workshop with our youngest writers. </w:t>
      </w:r>
      <w:r w:rsidRPr="009B2317">
        <w:rPr>
          <w:rFonts w:ascii="Times New Roman" w:hAnsi="Times New Roman" w:cs="Times New Roman"/>
          <w:noProof/>
        </w:rPr>
        <w:t xml:space="preserve">Portsmouth, NH: Heinemann. </w:t>
      </w:r>
    </w:p>
    <w:p w14:paraId="1C212C48" w14:textId="77777777" w:rsidR="00F4396E" w:rsidRPr="009B2317" w:rsidRDefault="00F4396E" w:rsidP="00F4396E">
      <w:pPr>
        <w:pStyle w:val="EndNoteBibliography"/>
        <w:spacing w:line="480" w:lineRule="auto"/>
        <w:ind w:left="720" w:hanging="720"/>
        <w:rPr>
          <w:rFonts w:ascii="Times New Roman" w:hAnsi="Times New Roman" w:cs="Times New Roman"/>
          <w:noProof/>
        </w:rPr>
      </w:pPr>
      <w:bookmarkStart w:id="4" w:name="_ENREF_80"/>
      <w:r w:rsidRPr="009B2317">
        <w:rPr>
          <w:rFonts w:ascii="Times New Roman" w:hAnsi="Times New Roman" w:cs="Times New Roman"/>
          <w:noProof/>
        </w:rPr>
        <w:t xml:space="preserve">Ray, K. W., &amp; Glover, M. (2008). </w:t>
      </w:r>
      <w:r w:rsidRPr="009B2317">
        <w:rPr>
          <w:rFonts w:ascii="Times New Roman" w:hAnsi="Times New Roman" w:cs="Times New Roman"/>
          <w:i/>
          <w:noProof/>
        </w:rPr>
        <w:t>Already ready.  Nurturing writers in preschool and kindergarten</w:t>
      </w:r>
      <w:r w:rsidRPr="009B2317">
        <w:rPr>
          <w:rFonts w:ascii="Times New Roman" w:hAnsi="Times New Roman" w:cs="Times New Roman"/>
          <w:noProof/>
        </w:rPr>
        <w:t>. Portsmouth, NH: Heinemann.</w:t>
      </w:r>
      <w:bookmarkEnd w:id="4"/>
    </w:p>
    <w:p w14:paraId="3FAC8A31"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Rayner, K., Foorman, B. R., Perfetti, C. A., Pesetsky, D. &amp; Seidenberg, M. S. (2001). How</w:t>
      </w:r>
    </w:p>
    <w:p w14:paraId="593E50F1" w14:textId="77777777" w:rsidR="00F4396E" w:rsidRPr="009B2317" w:rsidRDefault="00F4396E" w:rsidP="00F4396E">
      <w:pPr>
        <w:spacing w:line="480" w:lineRule="auto"/>
        <w:rPr>
          <w:rFonts w:ascii="Times New Roman" w:hAnsi="Times New Roman" w:cs="Times New Roman"/>
          <w:i/>
        </w:rPr>
      </w:pPr>
      <w:r w:rsidRPr="009B2317">
        <w:rPr>
          <w:rFonts w:ascii="Times New Roman" w:hAnsi="Times New Roman" w:cs="Times New Roman"/>
        </w:rPr>
        <w:t xml:space="preserve">         psychological science informs the teaching of reading. </w:t>
      </w:r>
      <w:r w:rsidRPr="009B2317">
        <w:rPr>
          <w:rFonts w:ascii="Times New Roman" w:hAnsi="Times New Roman" w:cs="Times New Roman"/>
          <w:i/>
        </w:rPr>
        <w:t>Psychological Science in the Public</w:t>
      </w:r>
    </w:p>
    <w:p w14:paraId="46B410E8"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i/>
        </w:rPr>
        <w:t xml:space="preserve">         Interest, 2</w:t>
      </w:r>
      <w:r w:rsidRPr="009B2317">
        <w:rPr>
          <w:rFonts w:ascii="Times New Roman" w:hAnsi="Times New Roman" w:cs="Times New Roman"/>
        </w:rPr>
        <w:t xml:space="preserve">(2), 31-74.  </w:t>
      </w:r>
    </w:p>
    <w:p w14:paraId="04F96894" w14:textId="77777777" w:rsidR="00F4396E" w:rsidRPr="009B2317" w:rsidRDefault="00F4396E" w:rsidP="00F4396E">
      <w:pPr>
        <w:pStyle w:val="EndNoteBibliography"/>
        <w:spacing w:line="480" w:lineRule="auto"/>
        <w:ind w:left="720" w:hanging="720"/>
        <w:rPr>
          <w:rFonts w:ascii="Times New Roman" w:hAnsi="Times New Roman" w:cs="Times New Roman"/>
          <w:noProof/>
        </w:rPr>
      </w:pPr>
      <w:r w:rsidRPr="009B2317">
        <w:rPr>
          <w:rFonts w:ascii="Times New Roman" w:hAnsi="Times New Roman" w:cs="Times New Roman"/>
          <w:noProof/>
        </w:rPr>
        <w:t xml:space="preserve">Richgels, D.K. (2013). Talk, write, and read: A method for sampling emergent literacy skills. </w:t>
      </w:r>
      <w:r w:rsidRPr="009B2317">
        <w:rPr>
          <w:rFonts w:ascii="Times New Roman" w:hAnsi="Times New Roman" w:cs="Times New Roman"/>
          <w:i/>
          <w:noProof/>
        </w:rPr>
        <w:t>The Reading Teacher, 66</w:t>
      </w:r>
      <w:r w:rsidRPr="009B2317">
        <w:rPr>
          <w:rFonts w:ascii="Times New Roman" w:hAnsi="Times New Roman" w:cs="Times New Roman"/>
          <w:noProof/>
        </w:rPr>
        <w:t xml:space="preserve">(5), 380-389. </w:t>
      </w:r>
    </w:p>
    <w:p w14:paraId="6F2DB680" w14:textId="77777777" w:rsidR="00F4396E" w:rsidRPr="009B2317" w:rsidRDefault="00F4396E" w:rsidP="00F4396E">
      <w:pPr>
        <w:spacing w:line="480" w:lineRule="auto"/>
        <w:rPr>
          <w:rStyle w:val="Hyperlink"/>
          <w:rFonts w:ascii="Times New Roman" w:hAnsi="Times New Roman" w:cs="Times New Roman"/>
          <w:color w:val="auto"/>
          <w:u w:val="none"/>
        </w:rPr>
      </w:pPr>
      <w:r w:rsidRPr="009B2317">
        <w:rPr>
          <w:rStyle w:val="Hyperlink"/>
          <w:rFonts w:ascii="Times New Roman" w:hAnsi="Times New Roman" w:cs="Times New Roman"/>
          <w:color w:val="auto"/>
          <w:u w:val="none"/>
        </w:rPr>
        <w:t>Roskos, K. A., Christie, J. F., Richgels, D. J. (2003). The essentials of early literacy instruction.</w:t>
      </w:r>
    </w:p>
    <w:p w14:paraId="47BF4A4E" w14:textId="77777777" w:rsidR="00F4396E" w:rsidRPr="009B2317" w:rsidRDefault="00F4396E" w:rsidP="00F4396E">
      <w:pPr>
        <w:spacing w:line="480" w:lineRule="auto"/>
        <w:ind w:left="720" w:firstLine="60"/>
        <w:rPr>
          <w:rStyle w:val="Hyperlink"/>
          <w:rFonts w:ascii="Times New Roman" w:hAnsi="Times New Roman" w:cs="Times New Roman"/>
          <w:color w:val="auto"/>
          <w:u w:val="none"/>
        </w:rPr>
      </w:pPr>
      <w:r w:rsidRPr="009B2317">
        <w:rPr>
          <w:rStyle w:val="Hyperlink"/>
          <w:rFonts w:ascii="Times New Roman" w:hAnsi="Times New Roman" w:cs="Times New Roman"/>
          <w:i/>
          <w:color w:val="auto"/>
          <w:u w:val="none"/>
        </w:rPr>
        <w:t xml:space="preserve">Young Children. </w:t>
      </w:r>
      <w:r w:rsidRPr="009B2317">
        <w:rPr>
          <w:rStyle w:val="Hyperlink"/>
          <w:rFonts w:ascii="Times New Roman" w:hAnsi="Times New Roman" w:cs="Times New Roman"/>
          <w:color w:val="auto"/>
          <w:u w:val="none"/>
        </w:rPr>
        <w:t xml:space="preserve">Retrieved from </w:t>
      </w:r>
      <w:hyperlink r:id="rId16" w:history="1">
        <w:r w:rsidRPr="009B2317">
          <w:rPr>
            <w:rStyle w:val="Hyperlink"/>
            <w:rFonts w:ascii="Times New Roman" w:hAnsi="Times New Roman" w:cs="Times New Roman"/>
            <w:color w:val="auto"/>
            <w:u w:val="none"/>
          </w:rPr>
          <w:t>https://www.naeyc.org/files/yc/file/200303/</w:t>
        </w:r>
      </w:hyperlink>
      <w:r w:rsidRPr="009B2317">
        <w:rPr>
          <w:rStyle w:val="Hyperlink"/>
          <w:rFonts w:ascii="Times New Roman" w:hAnsi="Times New Roman" w:cs="Times New Roman"/>
          <w:color w:val="auto"/>
          <w:u w:val="none"/>
        </w:rPr>
        <w:t xml:space="preserve">     Essentials.pdf</w:t>
      </w:r>
    </w:p>
    <w:p w14:paraId="10926B47" w14:textId="77777777" w:rsidR="00F4396E" w:rsidRPr="009B2317" w:rsidRDefault="00F4396E" w:rsidP="00F4396E">
      <w:pPr>
        <w:spacing w:line="480" w:lineRule="auto"/>
        <w:rPr>
          <w:rStyle w:val="Hyperlink"/>
          <w:rFonts w:ascii="Times New Roman" w:hAnsi="Times New Roman" w:cs="Times New Roman"/>
          <w:color w:val="auto"/>
          <w:u w:val="none"/>
        </w:rPr>
      </w:pPr>
      <w:r w:rsidRPr="009B2317">
        <w:rPr>
          <w:rStyle w:val="Hyperlink"/>
          <w:rFonts w:ascii="Times New Roman" w:hAnsi="Times New Roman" w:cs="Times New Roman"/>
          <w:color w:val="auto"/>
          <w:u w:val="none"/>
        </w:rPr>
        <w:t>Rowe, D.W. (2013). Recent trends in research on young children’s authoring. In J. Larson &amp; J.</w:t>
      </w:r>
    </w:p>
    <w:p w14:paraId="5C2A4D92" w14:textId="77777777" w:rsidR="00F4396E" w:rsidRPr="009B2317" w:rsidRDefault="00F4396E" w:rsidP="00F4396E">
      <w:pPr>
        <w:spacing w:line="480" w:lineRule="auto"/>
        <w:ind w:firstLine="720"/>
        <w:rPr>
          <w:rStyle w:val="Hyperlink"/>
          <w:rFonts w:ascii="Times New Roman" w:hAnsi="Times New Roman" w:cs="Times New Roman"/>
          <w:color w:val="auto"/>
          <w:u w:val="none"/>
        </w:rPr>
      </w:pPr>
      <w:r w:rsidRPr="009B2317">
        <w:rPr>
          <w:rStyle w:val="Hyperlink"/>
          <w:rFonts w:ascii="Times New Roman" w:hAnsi="Times New Roman" w:cs="Times New Roman"/>
          <w:color w:val="auto"/>
          <w:u w:val="none"/>
        </w:rPr>
        <w:t xml:space="preserve"> Marsh (Eds.). </w:t>
      </w:r>
      <w:r w:rsidRPr="009B2317">
        <w:rPr>
          <w:rStyle w:val="Hyperlink"/>
          <w:rFonts w:ascii="Times New Roman" w:hAnsi="Times New Roman" w:cs="Times New Roman"/>
          <w:i/>
          <w:color w:val="auto"/>
          <w:u w:val="none"/>
        </w:rPr>
        <w:t>The SAGE Handbook of Early Childhood Literacy (</w:t>
      </w:r>
      <w:r w:rsidRPr="009B2317">
        <w:rPr>
          <w:rStyle w:val="Hyperlink"/>
          <w:rFonts w:ascii="Times New Roman" w:hAnsi="Times New Roman" w:cs="Times New Roman"/>
          <w:color w:val="auto"/>
          <w:u w:val="none"/>
        </w:rPr>
        <w:t xml:space="preserve">pp. 423-447). </w:t>
      </w:r>
    </w:p>
    <w:p w14:paraId="5DEEBE84" w14:textId="77777777" w:rsidR="00F4396E" w:rsidRPr="009B2317" w:rsidRDefault="00F4396E" w:rsidP="00F4396E">
      <w:pPr>
        <w:spacing w:line="480" w:lineRule="auto"/>
        <w:ind w:firstLine="720"/>
        <w:rPr>
          <w:rStyle w:val="Hyperlink"/>
          <w:rFonts w:ascii="Times New Roman" w:hAnsi="Times New Roman" w:cs="Times New Roman"/>
          <w:color w:val="auto"/>
          <w:u w:val="none"/>
        </w:rPr>
      </w:pPr>
      <w:r w:rsidRPr="009B2317">
        <w:rPr>
          <w:rStyle w:val="Hyperlink"/>
          <w:rFonts w:ascii="Times New Roman" w:hAnsi="Times New Roman" w:cs="Times New Roman"/>
          <w:color w:val="auto"/>
          <w:u w:val="none"/>
        </w:rPr>
        <w:t xml:space="preserve">Copyright 2013 by SAGE Publications Ltd. </w:t>
      </w:r>
    </w:p>
    <w:p w14:paraId="2B0FBE0C"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Rowe, D. (2014). Writing forms: Scaffolding in the child’s ZPD [class handout]. Department of</w:t>
      </w:r>
    </w:p>
    <w:p w14:paraId="15FAA203" w14:textId="77777777" w:rsidR="00F4396E" w:rsidRPr="009B2317" w:rsidRDefault="00F4396E" w:rsidP="00F4396E">
      <w:pPr>
        <w:spacing w:line="480" w:lineRule="auto"/>
        <w:rPr>
          <w:rStyle w:val="Hyperlink"/>
          <w:rFonts w:ascii="Times New Roman" w:hAnsi="Times New Roman" w:cs="Times New Roman"/>
          <w:color w:val="auto"/>
          <w:u w:val="none"/>
        </w:rPr>
      </w:pPr>
      <w:r w:rsidRPr="009B2317">
        <w:rPr>
          <w:rFonts w:ascii="Times New Roman" w:hAnsi="Times New Roman" w:cs="Times New Roman"/>
        </w:rPr>
        <w:tab/>
        <w:t xml:space="preserve"> Teaching and Learning, Vanderbilt University, Nashville, TN. </w:t>
      </w:r>
    </w:p>
    <w:p w14:paraId="4B2603CA" w14:textId="77777777" w:rsidR="00F4396E" w:rsidRPr="009B2317" w:rsidRDefault="00F4396E" w:rsidP="00F4396E">
      <w:pPr>
        <w:spacing w:line="480" w:lineRule="auto"/>
        <w:rPr>
          <w:rStyle w:val="Hyperlink"/>
          <w:rFonts w:ascii="Times New Roman" w:hAnsi="Times New Roman" w:cs="Times New Roman"/>
          <w:color w:val="auto"/>
          <w:u w:val="none"/>
        </w:rPr>
      </w:pPr>
      <w:r w:rsidRPr="009B2317">
        <w:rPr>
          <w:rStyle w:val="Hyperlink"/>
          <w:rFonts w:ascii="Times New Roman" w:hAnsi="Times New Roman" w:cs="Times New Roman"/>
          <w:color w:val="auto"/>
          <w:u w:val="none"/>
        </w:rPr>
        <w:t>Rowe, D.W. (2015). Writing in early childhood: The value of children’s early explorations of</w:t>
      </w:r>
    </w:p>
    <w:p w14:paraId="0C6C26CA" w14:textId="77777777" w:rsidR="00F4396E" w:rsidRPr="009B2317" w:rsidRDefault="00F4396E" w:rsidP="00F4396E">
      <w:pPr>
        <w:spacing w:line="480" w:lineRule="auto"/>
        <w:ind w:firstLine="720"/>
        <w:rPr>
          <w:rFonts w:ascii="Times New Roman" w:hAnsi="Times New Roman" w:cs="Times New Roman"/>
          <w:i/>
        </w:rPr>
      </w:pPr>
      <w:r w:rsidRPr="009B2317">
        <w:rPr>
          <w:rStyle w:val="Hyperlink"/>
          <w:rFonts w:ascii="Times New Roman" w:hAnsi="Times New Roman" w:cs="Times New Roman"/>
          <w:color w:val="auto"/>
          <w:u w:val="none"/>
        </w:rPr>
        <w:t xml:space="preserve"> writing. In </w:t>
      </w:r>
      <w:r w:rsidRPr="009B2317">
        <w:rPr>
          <w:rFonts w:ascii="Times New Roman" w:hAnsi="Times New Roman" w:cs="Times New Roman"/>
        </w:rPr>
        <w:t xml:space="preserve">N. Kucirkova, C. Snow, V. Grover, &amp; C. McBride, (Eds.). </w:t>
      </w:r>
      <w:r w:rsidRPr="009B2317">
        <w:rPr>
          <w:rFonts w:ascii="Times New Roman" w:hAnsi="Times New Roman" w:cs="Times New Roman"/>
          <w:i/>
        </w:rPr>
        <w:t>The Routledge</w:t>
      </w:r>
    </w:p>
    <w:p w14:paraId="2C18D506" w14:textId="77777777" w:rsidR="00F4396E" w:rsidRPr="009B2317" w:rsidRDefault="00F4396E" w:rsidP="00F4396E">
      <w:pPr>
        <w:spacing w:line="480" w:lineRule="auto"/>
        <w:ind w:firstLine="720"/>
        <w:rPr>
          <w:rFonts w:ascii="Times New Roman" w:hAnsi="Times New Roman" w:cs="Times New Roman"/>
          <w:i/>
        </w:rPr>
      </w:pPr>
      <w:r w:rsidRPr="009B2317">
        <w:rPr>
          <w:rFonts w:ascii="Times New Roman" w:hAnsi="Times New Roman" w:cs="Times New Roman"/>
          <w:i/>
        </w:rPr>
        <w:t xml:space="preserve"> International Handbook of Literacy Education. </w:t>
      </w:r>
    </w:p>
    <w:p w14:paraId="4FB0FF27" w14:textId="77777777" w:rsidR="00F4396E" w:rsidRPr="009B2317" w:rsidRDefault="00F4396E" w:rsidP="00F4396E">
      <w:pPr>
        <w:spacing w:line="480" w:lineRule="auto"/>
        <w:rPr>
          <w:rStyle w:val="Hyperlink"/>
          <w:rFonts w:ascii="Times New Roman" w:hAnsi="Times New Roman" w:cs="Times New Roman"/>
          <w:color w:val="auto"/>
          <w:u w:val="none"/>
        </w:rPr>
      </w:pPr>
      <w:r w:rsidRPr="009B2317">
        <w:rPr>
          <w:rStyle w:val="Hyperlink"/>
          <w:rFonts w:ascii="Times New Roman" w:hAnsi="Times New Roman" w:cs="Times New Roman"/>
          <w:color w:val="auto"/>
          <w:u w:val="none"/>
        </w:rPr>
        <w:t>Rowe, D.W. (2016). Spelling analysis [class handout]. Department of Teaching and Learning,</w:t>
      </w:r>
    </w:p>
    <w:p w14:paraId="543948F1" w14:textId="77777777" w:rsidR="00F4396E" w:rsidRPr="009B2317" w:rsidRDefault="00F4396E" w:rsidP="00F4396E">
      <w:pPr>
        <w:spacing w:line="480" w:lineRule="auto"/>
        <w:rPr>
          <w:rStyle w:val="Hyperlink"/>
          <w:rFonts w:ascii="Times New Roman" w:hAnsi="Times New Roman" w:cs="Times New Roman"/>
          <w:color w:val="auto"/>
          <w:u w:val="none"/>
        </w:rPr>
      </w:pPr>
      <w:r w:rsidRPr="009B2317">
        <w:rPr>
          <w:rStyle w:val="Hyperlink"/>
          <w:rFonts w:ascii="Times New Roman" w:hAnsi="Times New Roman" w:cs="Times New Roman"/>
          <w:color w:val="auto"/>
          <w:u w:val="none"/>
        </w:rPr>
        <w:tab/>
        <w:t xml:space="preserve"> Vanderbilt University, Nashville, TN. </w:t>
      </w:r>
      <w:r w:rsidRPr="009B2317">
        <w:rPr>
          <w:rStyle w:val="Hyperlink"/>
          <w:rFonts w:ascii="Times New Roman" w:hAnsi="Times New Roman" w:cs="Times New Roman"/>
          <w:i/>
          <w:color w:val="auto"/>
          <w:u w:val="none"/>
        </w:rPr>
        <w:t xml:space="preserve"> </w:t>
      </w:r>
    </w:p>
    <w:p w14:paraId="34B03439" w14:textId="77777777" w:rsidR="00F4396E" w:rsidRPr="009B2317" w:rsidRDefault="00F4396E" w:rsidP="00F4396E">
      <w:pPr>
        <w:spacing w:line="480" w:lineRule="auto"/>
        <w:rPr>
          <w:rStyle w:val="Hyperlink"/>
          <w:rFonts w:ascii="Times New Roman" w:hAnsi="Times New Roman" w:cs="Times New Roman"/>
          <w:color w:val="auto"/>
          <w:u w:val="none"/>
        </w:rPr>
      </w:pPr>
      <w:r w:rsidRPr="009B2317">
        <w:rPr>
          <w:rStyle w:val="Hyperlink"/>
          <w:rFonts w:ascii="Times New Roman" w:hAnsi="Times New Roman" w:cs="Times New Roman"/>
          <w:color w:val="auto"/>
          <w:u w:val="none"/>
        </w:rPr>
        <w:t>Rowe, D.W. &amp; Flushman, T.R. (2013). Best practices in early writing instruction. In D. M.</w:t>
      </w:r>
    </w:p>
    <w:p w14:paraId="66D02D0C" w14:textId="77777777" w:rsidR="00F4396E" w:rsidRPr="009B2317" w:rsidRDefault="00F4396E" w:rsidP="00F4396E">
      <w:pPr>
        <w:spacing w:line="480" w:lineRule="auto"/>
        <w:rPr>
          <w:rStyle w:val="Hyperlink"/>
          <w:rFonts w:ascii="Times New Roman" w:hAnsi="Times New Roman" w:cs="Times New Roman"/>
          <w:color w:val="auto"/>
          <w:u w:val="none"/>
        </w:rPr>
      </w:pPr>
      <w:r w:rsidRPr="009B2317">
        <w:rPr>
          <w:rStyle w:val="Hyperlink"/>
          <w:rFonts w:ascii="Times New Roman" w:hAnsi="Times New Roman" w:cs="Times New Roman"/>
          <w:color w:val="auto"/>
          <w:u w:val="none"/>
        </w:rPr>
        <w:t xml:space="preserve">            Barone &amp; M. H. Mallette (Eds.). </w:t>
      </w:r>
      <w:r w:rsidRPr="009B2317">
        <w:rPr>
          <w:rStyle w:val="Hyperlink"/>
          <w:rFonts w:ascii="Times New Roman" w:hAnsi="Times New Roman" w:cs="Times New Roman"/>
          <w:i/>
          <w:color w:val="auto"/>
          <w:u w:val="none"/>
        </w:rPr>
        <w:t xml:space="preserve">Best Practices in Early Literacy Instruction </w:t>
      </w:r>
      <w:r w:rsidRPr="009B2317">
        <w:rPr>
          <w:rStyle w:val="Hyperlink"/>
          <w:rFonts w:ascii="Times New Roman" w:hAnsi="Times New Roman" w:cs="Times New Roman"/>
          <w:color w:val="auto"/>
          <w:u w:val="none"/>
        </w:rPr>
        <w:t>(pp. 224-</w:t>
      </w:r>
    </w:p>
    <w:p w14:paraId="5B5D03FE" w14:textId="77777777" w:rsidR="00F4396E" w:rsidRPr="009B2317" w:rsidRDefault="00F4396E" w:rsidP="00F4396E">
      <w:pPr>
        <w:spacing w:line="480" w:lineRule="auto"/>
        <w:rPr>
          <w:rStyle w:val="Hyperlink"/>
          <w:rFonts w:ascii="Times New Roman" w:hAnsi="Times New Roman" w:cs="Times New Roman"/>
          <w:color w:val="auto"/>
          <w:u w:val="none"/>
        </w:rPr>
      </w:pPr>
      <w:r w:rsidRPr="009B2317">
        <w:rPr>
          <w:rStyle w:val="Hyperlink"/>
          <w:rFonts w:ascii="Times New Roman" w:hAnsi="Times New Roman" w:cs="Times New Roman"/>
          <w:color w:val="auto"/>
          <w:u w:val="none"/>
        </w:rPr>
        <w:t xml:space="preserve">            250). Copyright 2013 by the Guildford Press.  </w:t>
      </w:r>
    </w:p>
    <w:p w14:paraId="1A6F10ED"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Rowe, D.W., &amp; Wilson, S. (2015). The development of a descriptive measure of early literacy</w:t>
      </w:r>
    </w:p>
    <w:p w14:paraId="31E90BEC" w14:textId="77777777" w:rsidR="00F4396E" w:rsidRPr="009B2317" w:rsidRDefault="00F4396E" w:rsidP="00F4396E">
      <w:pPr>
        <w:spacing w:line="480" w:lineRule="auto"/>
        <w:rPr>
          <w:rFonts w:ascii="Times New Roman" w:hAnsi="Times New Roman" w:cs="Times New Roman"/>
          <w:i/>
        </w:rPr>
      </w:pPr>
      <w:r w:rsidRPr="009B2317">
        <w:rPr>
          <w:rFonts w:ascii="Times New Roman" w:hAnsi="Times New Roman" w:cs="Times New Roman"/>
        </w:rPr>
        <w:tab/>
        <w:t xml:space="preserve"> writing: Results from the Write Start! Writing Assessment. </w:t>
      </w:r>
      <w:r w:rsidRPr="009B2317">
        <w:rPr>
          <w:rFonts w:ascii="Times New Roman" w:hAnsi="Times New Roman" w:cs="Times New Roman"/>
          <w:i/>
        </w:rPr>
        <w:t>Journal of Literacy</w:t>
      </w:r>
    </w:p>
    <w:p w14:paraId="547B1C93"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i/>
        </w:rPr>
        <w:tab/>
        <w:t xml:space="preserve"> Research, 47(</w:t>
      </w:r>
      <w:r w:rsidRPr="009B2317">
        <w:rPr>
          <w:rFonts w:ascii="Times New Roman" w:hAnsi="Times New Roman" w:cs="Times New Roman"/>
        </w:rPr>
        <w:t>2), 245-292. Doi:10.1177/1086296X15619723</w:t>
      </w:r>
    </w:p>
    <w:p w14:paraId="120403F4" w14:textId="77777777" w:rsidR="00F4396E" w:rsidRPr="009B2317" w:rsidRDefault="00F4396E" w:rsidP="00F4396E">
      <w:pPr>
        <w:spacing w:line="480" w:lineRule="auto"/>
        <w:rPr>
          <w:rFonts w:ascii="Times New Roman" w:hAnsi="Times New Roman" w:cs="Times New Roman"/>
          <w:i/>
        </w:rPr>
      </w:pPr>
      <w:r w:rsidRPr="009B2317">
        <w:rPr>
          <w:rFonts w:ascii="Times New Roman" w:hAnsi="Times New Roman" w:cs="Times New Roman"/>
        </w:rPr>
        <w:t xml:space="preserve">Schickendanz, J.A. (1999). </w:t>
      </w:r>
      <w:r w:rsidRPr="009B2317">
        <w:rPr>
          <w:rFonts w:ascii="Times New Roman" w:hAnsi="Times New Roman" w:cs="Times New Roman"/>
          <w:i/>
        </w:rPr>
        <w:t>Much more than the ABC’s: The early stages of reading and writing.</w:t>
      </w:r>
    </w:p>
    <w:p w14:paraId="3F18653B" w14:textId="77777777" w:rsidR="00F4396E" w:rsidRPr="009B2317" w:rsidRDefault="00F4396E" w:rsidP="00F4396E">
      <w:pPr>
        <w:spacing w:line="480" w:lineRule="auto"/>
        <w:rPr>
          <w:rStyle w:val="Hyperlink"/>
          <w:rFonts w:ascii="Times New Roman" w:hAnsi="Times New Roman" w:cs="Times New Roman"/>
          <w:color w:val="auto"/>
          <w:u w:val="none"/>
        </w:rPr>
      </w:pPr>
      <w:r w:rsidRPr="009B2317">
        <w:rPr>
          <w:rFonts w:ascii="Times New Roman" w:hAnsi="Times New Roman" w:cs="Times New Roman"/>
          <w:i/>
        </w:rPr>
        <w:tab/>
        <w:t xml:space="preserve"> </w:t>
      </w:r>
      <w:r w:rsidRPr="009B2317">
        <w:rPr>
          <w:rFonts w:ascii="Times New Roman" w:hAnsi="Times New Roman" w:cs="Times New Roman"/>
        </w:rPr>
        <w:t xml:space="preserve">Washington, DC: National Association for the Education of Young Children.  </w:t>
      </w:r>
    </w:p>
    <w:p w14:paraId="25F06E1D"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 xml:space="preserve">SEDL (2015). </w:t>
      </w:r>
      <w:r w:rsidRPr="009B2317">
        <w:rPr>
          <w:rFonts w:ascii="Times New Roman" w:hAnsi="Times New Roman" w:cs="Times New Roman"/>
          <w:i/>
        </w:rPr>
        <w:t xml:space="preserve">Cognitive elements of reading. </w:t>
      </w:r>
      <w:r w:rsidRPr="009B2317">
        <w:rPr>
          <w:rFonts w:ascii="Times New Roman" w:hAnsi="Times New Roman" w:cs="Times New Roman"/>
        </w:rPr>
        <w:t xml:space="preserve">Retrieved from: </w:t>
      </w:r>
      <w:hyperlink r:id="rId17" w:history="1">
        <w:r w:rsidRPr="009B2317">
          <w:rPr>
            <w:rStyle w:val="Hyperlink"/>
            <w:rFonts w:ascii="Times New Roman" w:hAnsi="Times New Roman" w:cs="Times New Roman"/>
            <w:color w:val="auto"/>
            <w:u w:val="none"/>
          </w:rPr>
          <w:t>https://www.sedl.org/reading/</w:t>
        </w:r>
      </w:hyperlink>
      <w:r w:rsidRPr="009B2317">
        <w:rPr>
          <w:rFonts w:ascii="Times New Roman" w:hAnsi="Times New Roman" w:cs="Times New Roman"/>
        </w:rPr>
        <w:t xml:space="preserve"> </w:t>
      </w:r>
    </w:p>
    <w:p w14:paraId="13BD14AC"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 xml:space="preserve">         framework/elements.html </w:t>
      </w:r>
    </w:p>
    <w:p w14:paraId="57CEBE8F"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Squires, K.E., Gillam, S.L., &amp; Reutzel, D.R. (2013). Characteristics of children who struggle</w:t>
      </w:r>
    </w:p>
    <w:p w14:paraId="31715701" w14:textId="77777777" w:rsidR="00F4396E" w:rsidRPr="009B2317" w:rsidRDefault="00F4396E" w:rsidP="00F4396E">
      <w:pPr>
        <w:spacing w:line="480" w:lineRule="auto"/>
        <w:rPr>
          <w:rFonts w:ascii="Times New Roman" w:hAnsi="Times New Roman" w:cs="Times New Roman"/>
          <w:i/>
        </w:rPr>
      </w:pPr>
      <w:r w:rsidRPr="009B2317">
        <w:rPr>
          <w:rFonts w:ascii="Times New Roman" w:hAnsi="Times New Roman" w:cs="Times New Roman"/>
        </w:rPr>
        <w:tab/>
        <w:t xml:space="preserve"> with reading: Speech pathologists collaborate to support young learners. </w:t>
      </w:r>
      <w:r w:rsidRPr="009B2317">
        <w:rPr>
          <w:rFonts w:ascii="Times New Roman" w:hAnsi="Times New Roman" w:cs="Times New Roman"/>
          <w:i/>
        </w:rPr>
        <w:t xml:space="preserve">Early </w:t>
      </w:r>
    </w:p>
    <w:p w14:paraId="6423A025" w14:textId="77777777" w:rsidR="00F4396E" w:rsidRPr="009B2317" w:rsidRDefault="00F4396E" w:rsidP="00F4396E">
      <w:pPr>
        <w:spacing w:line="480" w:lineRule="auto"/>
        <w:rPr>
          <w:rFonts w:ascii="Times New Roman" w:hAnsi="Times New Roman" w:cs="Times New Roman"/>
          <w:i/>
        </w:rPr>
      </w:pPr>
      <w:r w:rsidRPr="009B2317">
        <w:rPr>
          <w:rFonts w:ascii="Times New Roman" w:hAnsi="Times New Roman" w:cs="Times New Roman"/>
          <w:i/>
        </w:rPr>
        <w:tab/>
        <w:t xml:space="preserve">Childhood Education Journal, 41, 401-411.  </w:t>
      </w:r>
    </w:p>
    <w:p w14:paraId="45C3A307"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Stahl, Duffy-Hester, &amp; Stahl, K. A. D. (1998). Theory and research into practice: Everything you</w:t>
      </w:r>
    </w:p>
    <w:p w14:paraId="7D52197B" w14:textId="77777777" w:rsidR="00F4396E" w:rsidRPr="009B2317" w:rsidRDefault="00F4396E" w:rsidP="00F4396E">
      <w:pPr>
        <w:spacing w:line="480" w:lineRule="auto"/>
        <w:rPr>
          <w:rFonts w:ascii="Times New Roman" w:hAnsi="Times New Roman" w:cs="Times New Roman"/>
          <w:i/>
        </w:rPr>
      </w:pPr>
      <w:r w:rsidRPr="009B2317">
        <w:rPr>
          <w:rFonts w:ascii="Times New Roman" w:hAnsi="Times New Roman" w:cs="Times New Roman"/>
        </w:rPr>
        <w:t xml:space="preserve">         wanted to know about phonics (But were afraid to ask). </w:t>
      </w:r>
      <w:r w:rsidRPr="009B2317">
        <w:rPr>
          <w:rFonts w:ascii="Times New Roman" w:hAnsi="Times New Roman" w:cs="Times New Roman"/>
          <w:i/>
        </w:rPr>
        <w:t>Reading Research Quarterly,</w:t>
      </w:r>
    </w:p>
    <w:p w14:paraId="51A890FF"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i/>
        </w:rPr>
        <w:t xml:space="preserve">         33(</w:t>
      </w:r>
      <w:r w:rsidRPr="009B2317">
        <w:rPr>
          <w:rFonts w:ascii="Times New Roman" w:hAnsi="Times New Roman" w:cs="Times New Roman"/>
        </w:rPr>
        <w:t xml:space="preserve">3), 338-355. </w:t>
      </w:r>
    </w:p>
    <w:p w14:paraId="4ACF76A7" w14:textId="77777777" w:rsidR="00F4396E" w:rsidRPr="009B2317" w:rsidRDefault="00F4396E" w:rsidP="00F4396E">
      <w:pPr>
        <w:pStyle w:val="EndNoteBibliography"/>
        <w:spacing w:line="480" w:lineRule="auto"/>
        <w:ind w:left="720" w:hanging="720"/>
        <w:rPr>
          <w:rFonts w:ascii="Times New Roman" w:hAnsi="Times New Roman" w:cs="Times New Roman"/>
          <w:noProof/>
        </w:rPr>
      </w:pPr>
      <w:bookmarkStart w:id="5" w:name="_ENREF_108"/>
      <w:r w:rsidRPr="009B2317">
        <w:rPr>
          <w:rFonts w:ascii="Times New Roman" w:hAnsi="Times New Roman" w:cs="Times New Roman"/>
          <w:noProof/>
        </w:rPr>
        <w:t xml:space="preserve">Tolchinsky, L. (2006). The emergence of writing. In C. A. MacArthur, S. Graham, &amp; J. Fitzgerald (Eds.), </w:t>
      </w:r>
      <w:r w:rsidRPr="009B2317">
        <w:rPr>
          <w:rFonts w:ascii="Times New Roman" w:hAnsi="Times New Roman" w:cs="Times New Roman"/>
          <w:i/>
          <w:noProof/>
        </w:rPr>
        <w:t>Handbook of writing research</w:t>
      </w:r>
      <w:r w:rsidRPr="009B2317">
        <w:rPr>
          <w:rFonts w:ascii="Times New Roman" w:hAnsi="Times New Roman" w:cs="Times New Roman"/>
          <w:noProof/>
        </w:rPr>
        <w:t xml:space="preserve"> (pp. 83-95). New York: Guilford Press.</w:t>
      </w:r>
      <w:bookmarkEnd w:id="5"/>
    </w:p>
    <w:p w14:paraId="1407D3B7"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Valencia, S.W., &amp; Marsha, R.B. (2004). Behind test scores: What struggling readers really</w:t>
      </w:r>
    </w:p>
    <w:p w14:paraId="0B51CE4D"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ab/>
        <w:t xml:space="preserve"> need. </w:t>
      </w:r>
      <w:r w:rsidRPr="009B2317">
        <w:rPr>
          <w:rFonts w:ascii="Times New Roman" w:hAnsi="Times New Roman" w:cs="Times New Roman"/>
          <w:i/>
        </w:rPr>
        <w:t>The Reading Teacher, 57(</w:t>
      </w:r>
      <w:r w:rsidRPr="009B2317">
        <w:rPr>
          <w:rFonts w:ascii="Times New Roman" w:hAnsi="Times New Roman" w:cs="Times New Roman"/>
        </w:rPr>
        <w:t xml:space="preserve">6), 520-531. </w:t>
      </w:r>
    </w:p>
    <w:p w14:paraId="5C642A00"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 xml:space="preserve">Williams, C. (2009). Word study instruction in the K-2 classroom. </w:t>
      </w:r>
      <w:r w:rsidRPr="009B2317">
        <w:rPr>
          <w:rFonts w:ascii="Times New Roman" w:hAnsi="Times New Roman" w:cs="Times New Roman"/>
          <w:i/>
        </w:rPr>
        <w:t>The Reading Teacher, 62</w:t>
      </w:r>
      <w:r w:rsidRPr="009B2317">
        <w:rPr>
          <w:rFonts w:ascii="Times New Roman" w:hAnsi="Times New Roman" w:cs="Times New Roman"/>
        </w:rPr>
        <w:t xml:space="preserve">(7), </w:t>
      </w:r>
    </w:p>
    <w:p w14:paraId="09AC2D87" w14:textId="77777777" w:rsidR="00F4396E" w:rsidRPr="009B2317" w:rsidRDefault="00F4396E" w:rsidP="00F4396E">
      <w:pPr>
        <w:spacing w:line="480" w:lineRule="auto"/>
        <w:rPr>
          <w:rFonts w:ascii="Times New Roman" w:hAnsi="Times New Roman" w:cs="Times New Roman"/>
        </w:rPr>
      </w:pPr>
      <w:r w:rsidRPr="009B2317">
        <w:rPr>
          <w:rFonts w:ascii="Times New Roman" w:hAnsi="Times New Roman" w:cs="Times New Roman"/>
        </w:rPr>
        <w:tab/>
        <w:t xml:space="preserve">570-578. </w:t>
      </w:r>
    </w:p>
    <w:p w14:paraId="5C9194D1" w14:textId="77777777" w:rsidR="00F4396E" w:rsidRPr="007A63BF" w:rsidRDefault="00F4396E" w:rsidP="00F4396E">
      <w:pPr>
        <w:spacing w:line="480" w:lineRule="auto"/>
        <w:ind w:firstLine="720"/>
        <w:jc w:val="center"/>
        <w:rPr>
          <w:rFonts w:ascii="Times New Roman" w:hAnsi="Times New Roman" w:cs="Times New Roman"/>
        </w:rPr>
      </w:pPr>
    </w:p>
    <w:p w14:paraId="68DF9032" w14:textId="77777777" w:rsidR="0073043F" w:rsidRDefault="0073043F" w:rsidP="008F5E6A">
      <w:pPr>
        <w:widowControl w:val="0"/>
        <w:autoSpaceDE w:val="0"/>
        <w:autoSpaceDN w:val="0"/>
        <w:adjustRightInd w:val="0"/>
        <w:spacing w:line="480" w:lineRule="auto"/>
        <w:rPr>
          <w:rFonts w:ascii="Times New Roman" w:hAnsi="Times New Roman" w:cs="Times New Roman"/>
        </w:rPr>
      </w:pPr>
    </w:p>
    <w:p w14:paraId="12B931F4" w14:textId="77777777" w:rsidR="00F35895" w:rsidRDefault="00F35895" w:rsidP="0073043F">
      <w:pPr>
        <w:widowControl w:val="0"/>
        <w:autoSpaceDE w:val="0"/>
        <w:autoSpaceDN w:val="0"/>
        <w:adjustRightInd w:val="0"/>
        <w:rPr>
          <w:rFonts w:ascii="Times New Roman" w:hAnsi="Times New Roman" w:cs="Times New Roman"/>
        </w:rPr>
      </w:pPr>
    </w:p>
    <w:p w14:paraId="08555CE3" w14:textId="19B20EDA" w:rsidR="00F526DF" w:rsidRPr="00803621" w:rsidRDefault="00F526DF" w:rsidP="00C74D5B">
      <w:pPr>
        <w:ind w:firstLine="720"/>
        <w:rPr>
          <w:rFonts w:ascii="Times New Roman" w:hAnsi="Times New Roman" w:cs="Times New Roman"/>
        </w:rPr>
      </w:pPr>
      <w:r w:rsidRPr="00803621">
        <w:rPr>
          <w:rFonts w:ascii="Times New Roman" w:hAnsi="Times New Roman" w:cs="Times New Roman"/>
        </w:rPr>
        <w:t xml:space="preserve"> </w:t>
      </w:r>
    </w:p>
    <w:sectPr w:rsidR="00F526DF" w:rsidRPr="00803621" w:rsidSect="00597BFD">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158E6" w14:textId="77777777" w:rsidR="00A95C43" w:rsidRDefault="00A95C43" w:rsidP="00597BFD">
      <w:r>
        <w:separator/>
      </w:r>
    </w:p>
  </w:endnote>
  <w:endnote w:type="continuationSeparator" w:id="0">
    <w:p w14:paraId="584CEF7A" w14:textId="77777777" w:rsidR="00A95C43" w:rsidRDefault="00A95C43" w:rsidP="00597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92DFB" w14:textId="77777777" w:rsidR="00A95C43" w:rsidRDefault="00A95C43" w:rsidP="00597BFD">
      <w:r>
        <w:separator/>
      </w:r>
    </w:p>
  </w:footnote>
  <w:footnote w:type="continuationSeparator" w:id="0">
    <w:p w14:paraId="03851F73" w14:textId="77777777" w:rsidR="00A95C43" w:rsidRDefault="00A95C43" w:rsidP="00597BF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6FFE7" w14:textId="77777777" w:rsidR="00A95C43" w:rsidRDefault="00A95C43" w:rsidP="00597BF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A4010F" w14:textId="77777777" w:rsidR="00A95C43" w:rsidRDefault="00A95C43" w:rsidP="00597BFD">
    <w:pPr>
      <w:pStyle w:val="Header"/>
      <w:ind w:right="360"/>
    </w:pPr>
    <w:sdt>
      <w:sdtPr>
        <w:id w:val="171999623"/>
        <w:placeholder>
          <w:docPart w:val="4E19FC135FE4AE4AB5FF6B7AD0E6C62D"/>
        </w:placeholder>
        <w:temporary/>
        <w:showingPlcHdr/>
      </w:sdtPr>
      <w:sdtContent>
        <w:r>
          <w:t>[Type text]</w:t>
        </w:r>
      </w:sdtContent>
    </w:sdt>
    <w:r>
      <w:ptab w:relativeTo="margin" w:alignment="center" w:leader="none"/>
    </w:r>
    <w:sdt>
      <w:sdtPr>
        <w:id w:val="171999624"/>
        <w:placeholder>
          <w:docPart w:val="52CBE90DAEE9DD4F86C6F8F5E07B4AA3"/>
        </w:placeholder>
        <w:temporary/>
        <w:showingPlcHdr/>
      </w:sdtPr>
      <w:sdtContent>
        <w:r>
          <w:t>[Type text]</w:t>
        </w:r>
      </w:sdtContent>
    </w:sdt>
    <w:r>
      <w:ptab w:relativeTo="margin" w:alignment="right" w:leader="none"/>
    </w:r>
    <w:sdt>
      <w:sdtPr>
        <w:id w:val="171999625"/>
        <w:placeholder>
          <w:docPart w:val="60234F44761B6E4388B83D91E93EF09F"/>
        </w:placeholder>
        <w:temporary/>
        <w:showingPlcHdr/>
      </w:sdtPr>
      <w:sdtContent>
        <w:r>
          <w:t>[Type text]</w:t>
        </w:r>
      </w:sdtContent>
    </w:sdt>
  </w:p>
  <w:p w14:paraId="0AC96283" w14:textId="77777777" w:rsidR="00A95C43" w:rsidRDefault="00A95C4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FDBD8" w14:textId="77777777" w:rsidR="00A95C43" w:rsidRDefault="00A95C43" w:rsidP="00597BF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47875">
      <w:rPr>
        <w:rStyle w:val="PageNumber"/>
        <w:noProof/>
      </w:rPr>
      <w:t>1</w:t>
    </w:r>
    <w:r>
      <w:rPr>
        <w:rStyle w:val="PageNumber"/>
      </w:rPr>
      <w:fldChar w:fldCharType="end"/>
    </w:r>
  </w:p>
  <w:p w14:paraId="00D1A598" w14:textId="77777777" w:rsidR="00A95C43" w:rsidRPr="00597BFD" w:rsidRDefault="00A95C43" w:rsidP="00597BFD">
    <w:pPr>
      <w:pStyle w:val="Header"/>
      <w:ind w:right="360"/>
      <w:rPr>
        <w:rFonts w:ascii="Times New Roman" w:hAnsi="Times New Roman" w:cs="Times New Roman"/>
      </w:rPr>
    </w:pPr>
    <w:r w:rsidRPr="00597BFD">
      <w:rPr>
        <w:rFonts w:ascii="Times New Roman" w:hAnsi="Times New Roman" w:cs="Times New Roman"/>
      </w:rPr>
      <w:t xml:space="preserve">Running Head: </w:t>
    </w:r>
    <w:r>
      <w:rPr>
        <w:rFonts w:ascii="Times New Roman" w:hAnsi="Times New Roman" w:cs="Times New Roman"/>
      </w:rPr>
      <w:t>WRITING THE WAY TO READING</w:t>
    </w:r>
    <w:r w:rsidRPr="00597BFD">
      <w:rPr>
        <w:rFonts w:ascii="Times New Roman" w:hAnsi="Times New Roman" w:cs="Times New Roman"/>
      </w:rPr>
      <w:ptab w:relativeTo="margin" w:alignment="center" w:leader="none"/>
    </w:r>
  </w:p>
  <w:p w14:paraId="05CA6D92" w14:textId="77777777" w:rsidR="00A95C43" w:rsidRDefault="00A95C4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3E865" w14:textId="77777777" w:rsidR="00A95C43" w:rsidRDefault="00A95C43" w:rsidP="00597BF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503D">
      <w:rPr>
        <w:rStyle w:val="PageNumber"/>
        <w:noProof/>
      </w:rPr>
      <w:t>2</w:t>
    </w:r>
    <w:r>
      <w:rPr>
        <w:rStyle w:val="PageNumber"/>
      </w:rPr>
      <w:fldChar w:fldCharType="end"/>
    </w:r>
  </w:p>
  <w:p w14:paraId="07274954" w14:textId="77777777" w:rsidR="00A95C43" w:rsidRDefault="00A95C43" w:rsidP="00597BFD">
    <w:pPr>
      <w:pStyle w:val="Header"/>
      <w:ind w:right="360"/>
    </w:pPr>
    <w:r>
      <w:rPr>
        <w:rFonts w:ascii="Times New Roman" w:hAnsi="Times New Roman" w:cs="Times New Roman"/>
      </w:rPr>
      <w:t xml:space="preserve">WRITING THE WAY TO READING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0F1765"/>
    <w:multiLevelType w:val="hybridMultilevel"/>
    <w:tmpl w:val="6A080EC2"/>
    <w:lvl w:ilvl="0" w:tplc="4232C3C8">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BFD"/>
    <w:rsid w:val="00003CBB"/>
    <w:rsid w:val="00004B91"/>
    <w:rsid w:val="00004CFA"/>
    <w:rsid w:val="00005C16"/>
    <w:rsid w:val="00007B72"/>
    <w:rsid w:val="00017057"/>
    <w:rsid w:val="000178C3"/>
    <w:rsid w:val="000319E2"/>
    <w:rsid w:val="0003297C"/>
    <w:rsid w:val="000345FD"/>
    <w:rsid w:val="00042B9A"/>
    <w:rsid w:val="0004448B"/>
    <w:rsid w:val="00046A10"/>
    <w:rsid w:val="000535EB"/>
    <w:rsid w:val="0005619B"/>
    <w:rsid w:val="0006081D"/>
    <w:rsid w:val="0006578D"/>
    <w:rsid w:val="00066276"/>
    <w:rsid w:val="00067235"/>
    <w:rsid w:val="00070121"/>
    <w:rsid w:val="0007318E"/>
    <w:rsid w:val="00085396"/>
    <w:rsid w:val="00094B23"/>
    <w:rsid w:val="000A00EE"/>
    <w:rsid w:val="000B057E"/>
    <w:rsid w:val="000B670A"/>
    <w:rsid w:val="000D0557"/>
    <w:rsid w:val="000D1879"/>
    <w:rsid w:val="000E14D9"/>
    <w:rsid w:val="000E16CB"/>
    <w:rsid w:val="000F4B61"/>
    <w:rsid w:val="00103E10"/>
    <w:rsid w:val="00104BD7"/>
    <w:rsid w:val="00122F6E"/>
    <w:rsid w:val="001303FC"/>
    <w:rsid w:val="001321B9"/>
    <w:rsid w:val="0014091E"/>
    <w:rsid w:val="00141784"/>
    <w:rsid w:val="00145BE7"/>
    <w:rsid w:val="00147ADD"/>
    <w:rsid w:val="00150710"/>
    <w:rsid w:val="00151300"/>
    <w:rsid w:val="001525F3"/>
    <w:rsid w:val="00156901"/>
    <w:rsid w:val="00157DB4"/>
    <w:rsid w:val="00164455"/>
    <w:rsid w:val="001758F5"/>
    <w:rsid w:val="0017597C"/>
    <w:rsid w:val="00176C98"/>
    <w:rsid w:val="00183E38"/>
    <w:rsid w:val="00186450"/>
    <w:rsid w:val="001873F4"/>
    <w:rsid w:val="0019323F"/>
    <w:rsid w:val="001959ED"/>
    <w:rsid w:val="001A1F65"/>
    <w:rsid w:val="001A1FD6"/>
    <w:rsid w:val="001A3F5C"/>
    <w:rsid w:val="001A47ED"/>
    <w:rsid w:val="001A7997"/>
    <w:rsid w:val="001B28F1"/>
    <w:rsid w:val="001B75D5"/>
    <w:rsid w:val="001C1087"/>
    <w:rsid w:val="001D2419"/>
    <w:rsid w:val="001D4875"/>
    <w:rsid w:val="001D78AA"/>
    <w:rsid w:val="001E51FB"/>
    <w:rsid w:val="001F1EC5"/>
    <w:rsid w:val="001F259F"/>
    <w:rsid w:val="001F2BA6"/>
    <w:rsid w:val="001F35C6"/>
    <w:rsid w:val="0020240D"/>
    <w:rsid w:val="002121F1"/>
    <w:rsid w:val="0021558A"/>
    <w:rsid w:val="0021736B"/>
    <w:rsid w:val="00220C91"/>
    <w:rsid w:val="00236B3C"/>
    <w:rsid w:val="002410CE"/>
    <w:rsid w:val="002428AF"/>
    <w:rsid w:val="00243E19"/>
    <w:rsid w:val="00245183"/>
    <w:rsid w:val="00245426"/>
    <w:rsid w:val="00254387"/>
    <w:rsid w:val="002568B4"/>
    <w:rsid w:val="002653EF"/>
    <w:rsid w:val="00265B86"/>
    <w:rsid w:val="00272274"/>
    <w:rsid w:val="00282C22"/>
    <w:rsid w:val="0028622E"/>
    <w:rsid w:val="00290460"/>
    <w:rsid w:val="002979FE"/>
    <w:rsid w:val="002A7A8D"/>
    <w:rsid w:val="002B11D2"/>
    <w:rsid w:val="002B23B6"/>
    <w:rsid w:val="002B25A9"/>
    <w:rsid w:val="002C53F0"/>
    <w:rsid w:val="002F0DAE"/>
    <w:rsid w:val="002F1477"/>
    <w:rsid w:val="002F5F62"/>
    <w:rsid w:val="00302AB3"/>
    <w:rsid w:val="003058F1"/>
    <w:rsid w:val="00321579"/>
    <w:rsid w:val="00327F2A"/>
    <w:rsid w:val="00331DD7"/>
    <w:rsid w:val="00335364"/>
    <w:rsid w:val="003365C8"/>
    <w:rsid w:val="003378B9"/>
    <w:rsid w:val="00352088"/>
    <w:rsid w:val="00356CDF"/>
    <w:rsid w:val="003574C7"/>
    <w:rsid w:val="003640F5"/>
    <w:rsid w:val="0036526E"/>
    <w:rsid w:val="00365ADF"/>
    <w:rsid w:val="00371466"/>
    <w:rsid w:val="00377DBA"/>
    <w:rsid w:val="00383146"/>
    <w:rsid w:val="00386B2A"/>
    <w:rsid w:val="00387113"/>
    <w:rsid w:val="00387CCC"/>
    <w:rsid w:val="00395675"/>
    <w:rsid w:val="003A4464"/>
    <w:rsid w:val="003A4D7A"/>
    <w:rsid w:val="003A5612"/>
    <w:rsid w:val="003D3938"/>
    <w:rsid w:val="003D46C9"/>
    <w:rsid w:val="003E4504"/>
    <w:rsid w:val="003E5E7A"/>
    <w:rsid w:val="003E5E96"/>
    <w:rsid w:val="003F0F54"/>
    <w:rsid w:val="003F506D"/>
    <w:rsid w:val="00403965"/>
    <w:rsid w:val="00423526"/>
    <w:rsid w:val="004268A1"/>
    <w:rsid w:val="004277C6"/>
    <w:rsid w:val="00431407"/>
    <w:rsid w:val="00432B0F"/>
    <w:rsid w:val="004500FD"/>
    <w:rsid w:val="00452D39"/>
    <w:rsid w:val="0045358F"/>
    <w:rsid w:val="004566BF"/>
    <w:rsid w:val="00460F44"/>
    <w:rsid w:val="00461362"/>
    <w:rsid w:val="004649EE"/>
    <w:rsid w:val="00485EDF"/>
    <w:rsid w:val="00487383"/>
    <w:rsid w:val="00497462"/>
    <w:rsid w:val="004A100C"/>
    <w:rsid w:val="004A3D8D"/>
    <w:rsid w:val="004A7218"/>
    <w:rsid w:val="004B15BE"/>
    <w:rsid w:val="004C709A"/>
    <w:rsid w:val="004D1BB7"/>
    <w:rsid w:val="004E2374"/>
    <w:rsid w:val="004E3F28"/>
    <w:rsid w:val="004E71E4"/>
    <w:rsid w:val="00511D41"/>
    <w:rsid w:val="00516E5D"/>
    <w:rsid w:val="0052538F"/>
    <w:rsid w:val="005260A6"/>
    <w:rsid w:val="005312D9"/>
    <w:rsid w:val="0054161B"/>
    <w:rsid w:val="00561E04"/>
    <w:rsid w:val="005642C8"/>
    <w:rsid w:val="005652DD"/>
    <w:rsid w:val="0056791E"/>
    <w:rsid w:val="00571E50"/>
    <w:rsid w:val="00585956"/>
    <w:rsid w:val="005870D6"/>
    <w:rsid w:val="005924CB"/>
    <w:rsid w:val="00597BFD"/>
    <w:rsid w:val="005A4DA8"/>
    <w:rsid w:val="005B5320"/>
    <w:rsid w:val="005B5A12"/>
    <w:rsid w:val="005C3B2B"/>
    <w:rsid w:val="005C4DC2"/>
    <w:rsid w:val="005C5899"/>
    <w:rsid w:val="005E7A63"/>
    <w:rsid w:val="005F09DB"/>
    <w:rsid w:val="005F7B94"/>
    <w:rsid w:val="006004BC"/>
    <w:rsid w:val="006113D6"/>
    <w:rsid w:val="00613644"/>
    <w:rsid w:val="00613F64"/>
    <w:rsid w:val="00616786"/>
    <w:rsid w:val="00623EF5"/>
    <w:rsid w:val="006258C9"/>
    <w:rsid w:val="00627E2F"/>
    <w:rsid w:val="0063024C"/>
    <w:rsid w:val="006344DF"/>
    <w:rsid w:val="00634593"/>
    <w:rsid w:val="00636034"/>
    <w:rsid w:val="0063740F"/>
    <w:rsid w:val="00642F8B"/>
    <w:rsid w:val="00654A24"/>
    <w:rsid w:val="0065549A"/>
    <w:rsid w:val="0066225D"/>
    <w:rsid w:val="00663709"/>
    <w:rsid w:val="00672E5B"/>
    <w:rsid w:val="00675316"/>
    <w:rsid w:val="0067541E"/>
    <w:rsid w:val="00691FC3"/>
    <w:rsid w:val="006A657A"/>
    <w:rsid w:val="006B090B"/>
    <w:rsid w:val="006C34EE"/>
    <w:rsid w:val="006C661F"/>
    <w:rsid w:val="006D02B5"/>
    <w:rsid w:val="006D72C5"/>
    <w:rsid w:val="006E69BD"/>
    <w:rsid w:val="0070128F"/>
    <w:rsid w:val="00701501"/>
    <w:rsid w:val="0070192D"/>
    <w:rsid w:val="007026A3"/>
    <w:rsid w:val="00702CE0"/>
    <w:rsid w:val="007074D4"/>
    <w:rsid w:val="00713CEE"/>
    <w:rsid w:val="007176E6"/>
    <w:rsid w:val="00721AD8"/>
    <w:rsid w:val="007300AF"/>
    <w:rsid w:val="0073043F"/>
    <w:rsid w:val="0074788D"/>
    <w:rsid w:val="007500A9"/>
    <w:rsid w:val="00754FFC"/>
    <w:rsid w:val="00760F2D"/>
    <w:rsid w:val="00762178"/>
    <w:rsid w:val="00763354"/>
    <w:rsid w:val="00770ACF"/>
    <w:rsid w:val="00770C32"/>
    <w:rsid w:val="007754F1"/>
    <w:rsid w:val="00782A92"/>
    <w:rsid w:val="00785038"/>
    <w:rsid w:val="007A2BD5"/>
    <w:rsid w:val="007A2BDB"/>
    <w:rsid w:val="007A2F70"/>
    <w:rsid w:val="007A63BF"/>
    <w:rsid w:val="007B138E"/>
    <w:rsid w:val="007B18D1"/>
    <w:rsid w:val="007B53EB"/>
    <w:rsid w:val="007C1349"/>
    <w:rsid w:val="007C13BC"/>
    <w:rsid w:val="007C5687"/>
    <w:rsid w:val="007C56E6"/>
    <w:rsid w:val="007C7B52"/>
    <w:rsid w:val="007D473C"/>
    <w:rsid w:val="007D5F0C"/>
    <w:rsid w:val="007D6B4E"/>
    <w:rsid w:val="007E0A9C"/>
    <w:rsid w:val="007E5551"/>
    <w:rsid w:val="007E71BD"/>
    <w:rsid w:val="007F08CF"/>
    <w:rsid w:val="007F0C2F"/>
    <w:rsid w:val="007F12F5"/>
    <w:rsid w:val="00800119"/>
    <w:rsid w:val="00803621"/>
    <w:rsid w:val="00806CFE"/>
    <w:rsid w:val="00810AE4"/>
    <w:rsid w:val="00811134"/>
    <w:rsid w:val="00811720"/>
    <w:rsid w:val="00812461"/>
    <w:rsid w:val="00820926"/>
    <w:rsid w:val="0082338E"/>
    <w:rsid w:val="00823AA6"/>
    <w:rsid w:val="008256AE"/>
    <w:rsid w:val="00840011"/>
    <w:rsid w:val="0084159F"/>
    <w:rsid w:val="00842C5D"/>
    <w:rsid w:val="00843372"/>
    <w:rsid w:val="0084503D"/>
    <w:rsid w:val="00855242"/>
    <w:rsid w:val="00857BF3"/>
    <w:rsid w:val="008613D7"/>
    <w:rsid w:val="008636BF"/>
    <w:rsid w:val="00865CA0"/>
    <w:rsid w:val="00866AEF"/>
    <w:rsid w:val="0086793B"/>
    <w:rsid w:val="00870D30"/>
    <w:rsid w:val="00871875"/>
    <w:rsid w:val="0087256E"/>
    <w:rsid w:val="00873DF7"/>
    <w:rsid w:val="0089637B"/>
    <w:rsid w:val="008A1F12"/>
    <w:rsid w:val="008A3816"/>
    <w:rsid w:val="008A40B5"/>
    <w:rsid w:val="008A5BA6"/>
    <w:rsid w:val="008A6A25"/>
    <w:rsid w:val="008C27FE"/>
    <w:rsid w:val="008C4B88"/>
    <w:rsid w:val="008C711E"/>
    <w:rsid w:val="008D0166"/>
    <w:rsid w:val="008D1B48"/>
    <w:rsid w:val="008D4F1B"/>
    <w:rsid w:val="008E5F75"/>
    <w:rsid w:val="008F21D6"/>
    <w:rsid w:val="008F2EA3"/>
    <w:rsid w:val="008F4E98"/>
    <w:rsid w:val="008F5E6A"/>
    <w:rsid w:val="0090103D"/>
    <w:rsid w:val="009010F1"/>
    <w:rsid w:val="00902843"/>
    <w:rsid w:val="009103BD"/>
    <w:rsid w:val="00921C29"/>
    <w:rsid w:val="00922EC4"/>
    <w:rsid w:val="00925997"/>
    <w:rsid w:val="0093456E"/>
    <w:rsid w:val="0094215F"/>
    <w:rsid w:val="00944F75"/>
    <w:rsid w:val="00966912"/>
    <w:rsid w:val="009754FA"/>
    <w:rsid w:val="009912E1"/>
    <w:rsid w:val="00992D5E"/>
    <w:rsid w:val="0099474C"/>
    <w:rsid w:val="00995208"/>
    <w:rsid w:val="00995425"/>
    <w:rsid w:val="00997EF2"/>
    <w:rsid w:val="009A3568"/>
    <w:rsid w:val="009A71B4"/>
    <w:rsid w:val="009A7E23"/>
    <w:rsid w:val="009D4EFF"/>
    <w:rsid w:val="009E1480"/>
    <w:rsid w:val="009F05DA"/>
    <w:rsid w:val="009F214C"/>
    <w:rsid w:val="009F24FD"/>
    <w:rsid w:val="009F31FB"/>
    <w:rsid w:val="00A004FC"/>
    <w:rsid w:val="00A03C62"/>
    <w:rsid w:val="00A0523E"/>
    <w:rsid w:val="00A07CF8"/>
    <w:rsid w:val="00A16639"/>
    <w:rsid w:val="00A228F2"/>
    <w:rsid w:val="00A22F50"/>
    <w:rsid w:val="00A25BA8"/>
    <w:rsid w:val="00A30A97"/>
    <w:rsid w:val="00A30C7A"/>
    <w:rsid w:val="00A31029"/>
    <w:rsid w:val="00A31B8B"/>
    <w:rsid w:val="00A34D8E"/>
    <w:rsid w:val="00A35DF1"/>
    <w:rsid w:val="00A37EBE"/>
    <w:rsid w:val="00A41A28"/>
    <w:rsid w:val="00A44985"/>
    <w:rsid w:val="00A47BB6"/>
    <w:rsid w:val="00A50783"/>
    <w:rsid w:val="00A62846"/>
    <w:rsid w:val="00A649D7"/>
    <w:rsid w:val="00A666A9"/>
    <w:rsid w:val="00A76BE8"/>
    <w:rsid w:val="00A80473"/>
    <w:rsid w:val="00A852F6"/>
    <w:rsid w:val="00A86ED0"/>
    <w:rsid w:val="00A947E6"/>
    <w:rsid w:val="00A95C43"/>
    <w:rsid w:val="00AA5522"/>
    <w:rsid w:val="00AA686C"/>
    <w:rsid w:val="00AC309F"/>
    <w:rsid w:val="00AD0CCA"/>
    <w:rsid w:val="00AD31C5"/>
    <w:rsid w:val="00AE2527"/>
    <w:rsid w:val="00AE7057"/>
    <w:rsid w:val="00AF1C63"/>
    <w:rsid w:val="00AF4AB5"/>
    <w:rsid w:val="00B009AB"/>
    <w:rsid w:val="00B00B25"/>
    <w:rsid w:val="00B01D84"/>
    <w:rsid w:val="00B03606"/>
    <w:rsid w:val="00B03959"/>
    <w:rsid w:val="00B06242"/>
    <w:rsid w:val="00B247BC"/>
    <w:rsid w:val="00B2560C"/>
    <w:rsid w:val="00B25B75"/>
    <w:rsid w:val="00B264BB"/>
    <w:rsid w:val="00B34CD1"/>
    <w:rsid w:val="00B42EB3"/>
    <w:rsid w:val="00B71BBC"/>
    <w:rsid w:val="00B82204"/>
    <w:rsid w:val="00B94869"/>
    <w:rsid w:val="00B94C30"/>
    <w:rsid w:val="00BA7D07"/>
    <w:rsid w:val="00BB3088"/>
    <w:rsid w:val="00BC2D9E"/>
    <w:rsid w:val="00BC3665"/>
    <w:rsid w:val="00BC3D27"/>
    <w:rsid w:val="00BC4FA3"/>
    <w:rsid w:val="00BC7F24"/>
    <w:rsid w:val="00BD0D71"/>
    <w:rsid w:val="00BD2F78"/>
    <w:rsid w:val="00BD361D"/>
    <w:rsid w:val="00BD4AE3"/>
    <w:rsid w:val="00BF154A"/>
    <w:rsid w:val="00BF7FB5"/>
    <w:rsid w:val="00C0077B"/>
    <w:rsid w:val="00C0162B"/>
    <w:rsid w:val="00C03F5A"/>
    <w:rsid w:val="00C05A3B"/>
    <w:rsid w:val="00C05E73"/>
    <w:rsid w:val="00C11878"/>
    <w:rsid w:val="00C1301B"/>
    <w:rsid w:val="00C133BF"/>
    <w:rsid w:val="00C2211D"/>
    <w:rsid w:val="00C30FA7"/>
    <w:rsid w:val="00C47875"/>
    <w:rsid w:val="00C51303"/>
    <w:rsid w:val="00C57239"/>
    <w:rsid w:val="00C60825"/>
    <w:rsid w:val="00C6345D"/>
    <w:rsid w:val="00C66811"/>
    <w:rsid w:val="00C74D5B"/>
    <w:rsid w:val="00C764E8"/>
    <w:rsid w:val="00C8215E"/>
    <w:rsid w:val="00C8424D"/>
    <w:rsid w:val="00C94A04"/>
    <w:rsid w:val="00CA1639"/>
    <w:rsid w:val="00CA485D"/>
    <w:rsid w:val="00CA66DC"/>
    <w:rsid w:val="00CB08E6"/>
    <w:rsid w:val="00CB5BA8"/>
    <w:rsid w:val="00CC0AEB"/>
    <w:rsid w:val="00CC6181"/>
    <w:rsid w:val="00CD0B18"/>
    <w:rsid w:val="00CD3675"/>
    <w:rsid w:val="00CE19A9"/>
    <w:rsid w:val="00CE2EDB"/>
    <w:rsid w:val="00CE5056"/>
    <w:rsid w:val="00CE6118"/>
    <w:rsid w:val="00CF0C5C"/>
    <w:rsid w:val="00CF2A4C"/>
    <w:rsid w:val="00CF38D6"/>
    <w:rsid w:val="00CF7CE5"/>
    <w:rsid w:val="00D00078"/>
    <w:rsid w:val="00D036FC"/>
    <w:rsid w:val="00D10AF0"/>
    <w:rsid w:val="00D22458"/>
    <w:rsid w:val="00D2523C"/>
    <w:rsid w:val="00D26D6E"/>
    <w:rsid w:val="00D27490"/>
    <w:rsid w:val="00D339C3"/>
    <w:rsid w:val="00D339F7"/>
    <w:rsid w:val="00D43298"/>
    <w:rsid w:val="00D61D82"/>
    <w:rsid w:val="00D72669"/>
    <w:rsid w:val="00D8116E"/>
    <w:rsid w:val="00D847DB"/>
    <w:rsid w:val="00D9113A"/>
    <w:rsid w:val="00D93876"/>
    <w:rsid w:val="00DB116E"/>
    <w:rsid w:val="00DC7714"/>
    <w:rsid w:val="00DC7DA7"/>
    <w:rsid w:val="00DD0D85"/>
    <w:rsid w:val="00DD3772"/>
    <w:rsid w:val="00DF03BB"/>
    <w:rsid w:val="00DF075F"/>
    <w:rsid w:val="00DF6589"/>
    <w:rsid w:val="00DF7663"/>
    <w:rsid w:val="00E017FC"/>
    <w:rsid w:val="00E021F4"/>
    <w:rsid w:val="00E0762F"/>
    <w:rsid w:val="00E16955"/>
    <w:rsid w:val="00E17C6A"/>
    <w:rsid w:val="00E2505E"/>
    <w:rsid w:val="00E32E6A"/>
    <w:rsid w:val="00E466D2"/>
    <w:rsid w:val="00E50FB7"/>
    <w:rsid w:val="00E55F10"/>
    <w:rsid w:val="00E65115"/>
    <w:rsid w:val="00E66F3A"/>
    <w:rsid w:val="00E67094"/>
    <w:rsid w:val="00E77C08"/>
    <w:rsid w:val="00E8643D"/>
    <w:rsid w:val="00E97883"/>
    <w:rsid w:val="00EA2B3F"/>
    <w:rsid w:val="00EA46E2"/>
    <w:rsid w:val="00EC64CF"/>
    <w:rsid w:val="00ED1880"/>
    <w:rsid w:val="00ED2A09"/>
    <w:rsid w:val="00ED2AFE"/>
    <w:rsid w:val="00EE4166"/>
    <w:rsid w:val="00EE6BD9"/>
    <w:rsid w:val="00EF0919"/>
    <w:rsid w:val="00EF5943"/>
    <w:rsid w:val="00F004BD"/>
    <w:rsid w:val="00F03BE3"/>
    <w:rsid w:val="00F046CF"/>
    <w:rsid w:val="00F05658"/>
    <w:rsid w:val="00F11077"/>
    <w:rsid w:val="00F228B9"/>
    <w:rsid w:val="00F24A16"/>
    <w:rsid w:val="00F27C09"/>
    <w:rsid w:val="00F3174E"/>
    <w:rsid w:val="00F35895"/>
    <w:rsid w:val="00F43599"/>
    <w:rsid w:val="00F4396E"/>
    <w:rsid w:val="00F47D1F"/>
    <w:rsid w:val="00F5013C"/>
    <w:rsid w:val="00F526DF"/>
    <w:rsid w:val="00F529BA"/>
    <w:rsid w:val="00F53F36"/>
    <w:rsid w:val="00F57A08"/>
    <w:rsid w:val="00F627F3"/>
    <w:rsid w:val="00F662EE"/>
    <w:rsid w:val="00F70A02"/>
    <w:rsid w:val="00F71D08"/>
    <w:rsid w:val="00F76A1B"/>
    <w:rsid w:val="00F80942"/>
    <w:rsid w:val="00F8349C"/>
    <w:rsid w:val="00F846D3"/>
    <w:rsid w:val="00F8609C"/>
    <w:rsid w:val="00FA1FA4"/>
    <w:rsid w:val="00FA3EC9"/>
    <w:rsid w:val="00FB1CFD"/>
    <w:rsid w:val="00FB5770"/>
    <w:rsid w:val="00FC4512"/>
    <w:rsid w:val="00FC6BCD"/>
    <w:rsid w:val="00FC72BB"/>
    <w:rsid w:val="00FD47B6"/>
    <w:rsid w:val="00FD51DC"/>
    <w:rsid w:val="00FE097B"/>
    <w:rsid w:val="00FF2485"/>
    <w:rsid w:val="00FF36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7821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BFD"/>
    <w:pPr>
      <w:tabs>
        <w:tab w:val="center" w:pos="4320"/>
        <w:tab w:val="right" w:pos="8640"/>
      </w:tabs>
    </w:pPr>
  </w:style>
  <w:style w:type="character" w:customStyle="1" w:styleId="HeaderChar">
    <w:name w:val="Header Char"/>
    <w:basedOn w:val="DefaultParagraphFont"/>
    <w:link w:val="Header"/>
    <w:uiPriority w:val="99"/>
    <w:rsid w:val="00597BFD"/>
  </w:style>
  <w:style w:type="paragraph" w:styleId="Footer">
    <w:name w:val="footer"/>
    <w:basedOn w:val="Normal"/>
    <w:link w:val="FooterChar"/>
    <w:uiPriority w:val="99"/>
    <w:unhideWhenUsed/>
    <w:rsid w:val="00597BFD"/>
    <w:pPr>
      <w:tabs>
        <w:tab w:val="center" w:pos="4320"/>
        <w:tab w:val="right" w:pos="8640"/>
      </w:tabs>
    </w:pPr>
  </w:style>
  <w:style w:type="character" w:customStyle="1" w:styleId="FooterChar">
    <w:name w:val="Footer Char"/>
    <w:basedOn w:val="DefaultParagraphFont"/>
    <w:link w:val="Footer"/>
    <w:uiPriority w:val="99"/>
    <w:rsid w:val="00597BFD"/>
  </w:style>
  <w:style w:type="character" w:styleId="PageNumber">
    <w:name w:val="page number"/>
    <w:basedOn w:val="DefaultParagraphFont"/>
    <w:uiPriority w:val="99"/>
    <w:semiHidden/>
    <w:unhideWhenUsed/>
    <w:rsid w:val="00597BFD"/>
  </w:style>
  <w:style w:type="paragraph" w:customStyle="1" w:styleId="EndNoteBibliography">
    <w:name w:val="EndNote Bibliography"/>
    <w:basedOn w:val="Normal"/>
    <w:rsid w:val="00DF03BB"/>
    <w:rPr>
      <w:rFonts w:ascii="Cambria" w:hAnsi="Cambria"/>
    </w:rPr>
  </w:style>
  <w:style w:type="character" w:styleId="Hyperlink">
    <w:name w:val="Hyperlink"/>
    <w:basedOn w:val="DefaultParagraphFont"/>
    <w:uiPriority w:val="99"/>
    <w:unhideWhenUsed/>
    <w:rsid w:val="00ED2A09"/>
    <w:rPr>
      <w:color w:val="0000FF" w:themeColor="hyperlink"/>
      <w:u w:val="single"/>
    </w:rPr>
  </w:style>
  <w:style w:type="character" w:styleId="FollowedHyperlink">
    <w:name w:val="FollowedHyperlink"/>
    <w:basedOn w:val="DefaultParagraphFont"/>
    <w:uiPriority w:val="99"/>
    <w:semiHidden/>
    <w:unhideWhenUsed/>
    <w:rsid w:val="001758F5"/>
    <w:rPr>
      <w:color w:val="800080" w:themeColor="followedHyperlink"/>
      <w:u w:val="single"/>
    </w:rPr>
  </w:style>
  <w:style w:type="paragraph" w:styleId="FootnoteText">
    <w:name w:val="footnote text"/>
    <w:basedOn w:val="Normal"/>
    <w:link w:val="FootnoteTextChar"/>
    <w:uiPriority w:val="99"/>
    <w:unhideWhenUsed/>
    <w:rsid w:val="00806CFE"/>
  </w:style>
  <w:style w:type="character" w:customStyle="1" w:styleId="FootnoteTextChar">
    <w:name w:val="Footnote Text Char"/>
    <w:basedOn w:val="DefaultParagraphFont"/>
    <w:link w:val="FootnoteText"/>
    <w:uiPriority w:val="99"/>
    <w:rsid w:val="00806CFE"/>
  </w:style>
  <w:style w:type="character" w:styleId="FootnoteReference">
    <w:name w:val="footnote reference"/>
    <w:basedOn w:val="DefaultParagraphFont"/>
    <w:uiPriority w:val="99"/>
    <w:unhideWhenUsed/>
    <w:rsid w:val="00806CFE"/>
    <w:rPr>
      <w:vertAlign w:val="superscript"/>
    </w:rPr>
  </w:style>
  <w:style w:type="paragraph" w:styleId="ListParagraph">
    <w:name w:val="List Paragraph"/>
    <w:basedOn w:val="Normal"/>
    <w:uiPriority w:val="34"/>
    <w:qFormat/>
    <w:rsid w:val="003E5E96"/>
    <w:pPr>
      <w:ind w:left="720"/>
      <w:contextualSpacing/>
    </w:pPr>
  </w:style>
  <w:style w:type="paragraph" w:styleId="BalloonText">
    <w:name w:val="Balloon Text"/>
    <w:basedOn w:val="Normal"/>
    <w:link w:val="BalloonTextChar"/>
    <w:uiPriority w:val="99"/>
    <w:semiHidden/>
    <w:unhideWhenUsed/>
    <w:rsid w:val="009954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5425"/>
    <w:rPr>
      <w:rFonts w:ascii="Lucida Grande" w:hAnsi="Lucida Grande" w:cs="Lucida Grande"/>
      <w:sz w:val="18"/>
      <w:szCs w:val="18"/>
    </w:rPr>
  </w:style>
  <w:style w:type="paragraph" w:styleId="Caption">
    <w:name w:val="caption"/>
    <w:basedOn w:val="Normal"/>
    <w:next w:val="Normal"/>
    <w:uiPriority w:val="35"/>
    <w:unhideWhenUsed/>
    <w:qFormat/>
    <w:rsid w:val="00995425"/>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BFD"/>
    <w:pPr>
      <w:tabs>
        <w:tab w:val="center" w:pos="4320"/>
        <w:tab w:val="right" w:pos="8640"/>
      </w:tabs>
    </w:pPr>
  </w:style>
  <w:style w:type="character" w:customStyle="1" w:styleId="HeaderChar">
    <w:name w:val="Header Char"/>
    <w:basedOn w:val="DefaultParagraphFont"/>
    <w:link w:val="Header"/>
    <w:uiPriority w:val="99"/>
    <w:rsid w:val="00597BFD"/>
  </w:style>
  <w:style w:type="paragraph" w:styleId="Footer">
    <w:name w:val="footer"/>
    <w:basedOn w:val="Normal"/>
    <w:link w:val="FooterChar"/>
    <w:uiPriority w:val="99"/>
    <w:unhideWhenUsed/>
    <w:rsid w:val="00597BFD"/>
    <w:pPr>
      <w:tabs>
        <w:tab w:val="center" w:pos="4320"/>
        <w:tab w:val="right" w:pos="8640"/>
      </w:tabs>
    </w:pPr>
  </w:style>
  <w:style w:type="character" w:customStyle="1" w:styleId="FooterChar">
    <w:name w:val="Footer Char"/>
    <w:basedOn w:val="DefaultParagraphFont"/>
    <w:link w:val="Footer"/>
    <w:uiPriority w:val="99"/>
    <w:rsid w:val="00597BFD"/>
  </w:style>
  <w:style w:type="character" w:styleId="PageNumber">
    <w:name w:val="page number"/>
    <w:basedOn w:val="DefaultParagraphFont"/>
    <w:uiPriority w:val="99"/>
    <w:semiHidden/>
    <w:unhideWhenUsed/>
    <w:rsid w:val="00597BFD"/>
  </w:style>
  <w:style w:type="paragraph" w:customStyle="1" w:styleId="EndNoteBibliography">
    <w:name w:val="EndNote Bibliography"/>
    <w:basedOn w:val="Normal"/>
    <w:rsid w:val="00DF03BB"/>
    <w:rPr>
      <w:rFonts w:ascii="Cambria" w:hAnsi="Cambria"/>
    </w:rPr>
  </w:style>
  <w:style w:type="character" w:styleId="Hyperlink">
    <w:name w:val="Hyperlink"/>
    <w:basedOn w:val="DefaultParagraphFont"/>
    <w:uiPriority w:val="99"/>
    <w:unhideWhenUsed/>
    <w:rsid w:val="00ED2A09"/>
    <w:rPr>
      <w:color w:val="0000FF" w:themeColor="hyperlink"/>
      <w:u w:val="single"/>
    </w:rPr>
  </w:style>
  <w:style w:type="character" w:styleId="FollowedHyperlink">
    <w:name w:val="FollowedHyperlink"/>
    <w:basedOn w:val="DefaultParagraphFont"/>
    <w:uiPriority w:val="99"/>
    <w:semiHidden/>
    <w:unhideWhenUsed/>
    <w:rsid w:val="001758F5"/>
    <w:rPr>
      <w:color w:val="800080" w:themeColor="followedHyperlink"/>
      <w:u w:val="single"/>
    </w:rPr>
  </w:style>
  <w:style w:type="paragraph" w:styleId="FootnoteText">
    <w:name w:val="footnote text"/>
    <w:basedOn w:val="Normal"/>
    <w:link w:val="FootnoteTextChar"/>
    <w:uiPriority w:val="99"/>
    <w:unhideWhenUsed/>
    <w:rsid w:val="00806CFE"/>
  </w:style>
  <w:style w:type="character" w:customStyle="1" w:styleId="FootnoteTextChar">
    <w:name w:val="Footnote Text Char"/>
    <w:basedOn w:val="DefaultParagraphFont"/>
    <w:link w:val="FootnoteText"/>
    <w:uiPriority w:val="99"/>
    <w:rsid w:val="00806CFE"/>
  </w:style>
  <w:style w:type="character" w:styleId="FootnoteReference">
    <w:name w:val="footnote reference"/>
    <w:basedOn w:val="DefaultParagraphFont"/>
    <w:uiPriority w:val="99"/>
    <w:unhideWhenUsed/>
    <w:rsid w:val="00806CFE"/>
    <w:rPr>
      <w:vertAlign w:val="superscript"/>
    </w:rPr>
  </w:style>
  <w:style w:type="paragraph" w:styleId="ListParagraph">
    <w:name w:val="List Paragraph"/>
    <w:basedOn w:val="Normal"/>
    <w:uiPriority w:val="34"/>
    <w:qFormat/>
    <w:rsid w:val="003E5E96"/>
    <w:pPr>
      <w:ind w:left="720"/>
      <w:contextualSpacing/>
    </w:pPr>
  </w:style>
  <w:style w:type="paragraph" w:styleId="BalloonText">
    <w:name w:val="Balloon Text"/>
    <w:basedOn w:val="Normal"/>
    <w:link w:val="BalloonTextChar"/>
    <w:uiPriority w:val="99"/>
    <w:semiHidden/>
    <w:unhideWhenUsed/>
    <w:rsid w:val="009954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5425"/>
    <w:rPr>
      <w:rFonts w:ascii="Lucida Grande" w:hAnsi="Lucida Grande" w:cs="Lucida Grande"/>
      <w:sz w:val="18"/>
      <w:szCs w:val="18"/>
    </w:rPr>
  </w:style>
  <w:style w:type="paragraph" w:styleId="Caption">
    <w:name w:val="caption"/>
    <w:basedOn w:val="Normal"/>
    <w:next w:val="Normal"/>
    <w:uiPriority w:val="35"/>
    <w:unhideWhenUsed/>
    <w:qFormat/>
    <w:rsid w:val="00995425"/>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glossaryDocument" Target="glossary/document.xml"/><Relationship Id="rId2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1.jpeg"/><Relationship Id="rId12" Type="http://schemas.openxmlformats.org/officeDocument/2006/relationships/hyperlink" Target="https://www.nichd.nih.gov/publications/pubs/prf_k-" TargetMode="External"/><Relationship Id="rId13" Type="http://schemas.openxmlformats.org/officeDocument/2006/relationships/hyperlink" Target="http://connect.readingandwritingproject.org" TargetMode="External"/><Relationship Id="rId14" Type="http://schemas.openxmlformats.org/officeDocument/2006/relationships/hyperlink" Target="http://www.corestandards.org/ELA-Literacy/" TargetMode="External"/><Relationship Id="rId15" Type="http://schemas.openxmlformats.org/officeDocument/2006/relationships/hyperlink" Target="http://dx.doi.org.proxy.library.vanderbilt.edu/10.1002/trtr.1383" TargetMode="External"/><Relationship Id="rId16" Type="http://schemas.openxmlformats.org/officeDocument/2006/relationships/hyperlink" Target="https://www.naeyc.org/files/yc/file/200303/" TargetMode="External"/><Relationship Id="rId17" Type="http://schemas.openxmlformats.org/officeDocument/2006/relationships/hyperlink" Target="https://www.sedl.org/reading/" TargetMode="External"/><Relationship Id="rId18" Type="http://schemas.openxmlformats.org/officeDocument/2006/relationships/header" Target="head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E19FC135FE4AE4AB5FF6B7AD0E6C62D"/>
        <w:category>
          <w:name w:val="General"/>
          <w:gallery w:val="placeholder"/>
        </w:category>
        <w:types>
          <w:type w:val="bbPlcHdr"/>
        </w:types>
        <w:behaviors>
          <w:behavior w:val="content"/>
        </w:behaviors>
        <w:guid w:val="{F2B16D94-49FF-EA48-9FF2-F56528130899}"/>
      </w:docPartPr>
      <w:docPartBody>
        <w:p w:rsidR="00C10558" w:rsidRDefault="00C10558" w:rsidP="00C10558">
          <w:pPr>
            <w:pStyle w:val="4E19FC135FE4AE4AB5FF6B7AD0E6C62D"/>
          </w:pPr>
          <w:r>
            <w:t>[Type text]</w:t>
          </w:r>
        </w:p>
      </w:docPartBody>
    </w:docPart>
    <w:docPart>
      <w:docPartPr>
        <w:name w:val="52CBE90DAEE9DD4F86C6F8F5E07B4AA3"/>
        <w:category>
          <w:name w:val="General"/>
          <w:gallery w:val="placeholder"/>
        </w:category>
        <w:types>
          <w:type w:val="bbPlcHdr"/>
        </w:types>
        <w:behaviors>
          <w:behavior w:val="content"/>
        </w:behaviors>
        <w:guid w:val="{EA067BCE-3B13-AE4F-A60A-5830BC3DB1FD}"/>
      </w:docPartPr>
      <w:docPartBody>
        <w:p w:rsidR="00C10558" w:rsidRDefault="00C10558" w:rsidP="00C10558">
          <w:pPr>
            <w:pStyle w:val="52CBE90DAEE9DD4F86C6F8F5E07B4AA3"/>
          </w:pPr>
          <w:r>
            <w:t>[Type text]</w:t>
          </w:r>
        </w:p>
      </w:docPartBody>
    </w:docPart>
    <w:docPart>
      <w:docPartPr>
        <w:name w:val="60234F44761B6E4388B83D91E93EF09F"/>
        <w:category>
          <w:name w:val="General"/>
          <w:gallery w:val="placeholder"/>
        </w:category>
        <w:types>
          <w:type w:val="bbPlcHdr"/>
        </w:types>
        <w:behaviors>
          <w:behavior w:val="content"/>
        </w:behaviors>
        <w:guid w:val="{1CBEEC9D-F7E8-2046-AFD6-8C59005968DB}"/>
      </w:docPartPr>
      <w:docPartBody>
        <w:p w:rsidR="00C10558" w:rsidRDefault="00C10558" w:rsidP="00C10558">
          <w:pPr>
            <w:pStyle w:val="60234F44761B6E4388B83D91E93EF09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558"/>
    <w:rsid w:val="000335FF"/>
    <w:rsid w:val="00396777"/>
    <w:rsid w:val="00454511"/>
    <w:rsid w:val="004669CF"/>
    <w:rsid w:val="006505AB"/>
    <w:rsid w:val="00820587"/>
    <w:rsid w:val="008E0E46"/>
    <w:rsid w:val="00952D56"/>
    <w:rsid w:val="00B039CD"/>
    <w:rsid w:val="00B30335"/>
    <w:rsid w:val="00B61670"/>
    <w:rsid w:val="00C10558"/>
    <w:rsid w:val="00CC7A14"/>
    <w:rsid w:val="00DD3AED"/>
    <w:rsid w:val="00EB71A1"/>
    <w:rsid w:val="00EE6DE4"/>
    <w:rsid w:val="00FD6E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5601A8617E7B48A9ABF222AA61AD4D">
    <w:name w:val="595601A8617E7B48A9ABF222AA61AD4D"/>
    <w:rsid w:val="00C10558"/>
  </w:style>
  <w:style w:type="paragraph" w:customStyle="1" w:styleId="D16BBEA3F968E340A2D9C22CCFDAF8A4">
    <w:name w:val="D16BBEA3F968E340A2D9C22CCFDAF8A4"/>
    <w:rsid w:val="00C10558"/>
  </w:style>
  <w:style w:type="paragraph" w:customStyle="1" w:styleId="E169D5EE19B4C34685BB877E824E9E50">
    <w:name w:val="E169D5EE19B4C34685BB877E824E9E50"/>
    <w:rsid w:val="00C10558"/>
  </w:style>
  <w:style w:type="paragraph" w:customStyle="1" w:styleId="29EC213C5A1C624BB314E2582706EA0F">
    <w:name w:val="29EC213C5A1C624BB314E2582706EA0F"/>
    <w:rsid w:val="00C10558"/>
  </w:style>
  <w:style w:type="paragraph" w:customStyle="1" w:styleId="B470C9D9826BFA45B3CBE080C99730BB">
    <w:name w:val="B470C9D9826BFA45B3CBE080C99730BB"/>
    <w:rsid w:val="00C10558"/>
  </w:style>
  <w:style w:type="paragraph" w:customStyle="1" w:styleId="88A40292F493EE438102CBB3770D36BA">
    <w:name w:val="88A40292F493EE438102CBB3770D36BA"/>
    <w:rsid w:val="00C10558"/>
  </w:style>
  <w:style w:type="paragraph" w:customStyle="1" w:styleId="BEEC10D5F653BE47BC5E641FD5A8C913">
    <w:name w:val="BEEC10D5F653BE47BC5E641FD5A8C913"/>
    <w:rsid w:val="00C10558"/>
  </w:style>
  <w:style w:type="paragraph" w:customStyle="1" w:styleId="9924017F7A00A447B1E86D2B82D9585B">
    <w:name w:val="9924017F7A00A447B1E86D2B82D9585B"/>
    <w:rsid w:val="00C10558"/>
  </w:style>
  <w:style w:type="paragraph" w:customStyle="1" w:styleId="0AB219F3363F67468FAE151DF704788D">
    <w:name w:val="0AB219F3363F67468FAE151DF704788D"/>
    <w:rsid w:val="00C10558"/>
  </w:style>
  <w:style w:type="paragraph" w:customStyle="1" w:styleId="552B66610587B34F864674745B8F42E2">
    <w:name w:val="552B66610587B34F864674745B8F42E2"/>
    <w:rsid w:val="00C10558"/>
  </w:style>
  <w:style w:type="paragraph" w:customStyle="1" w:styleId="4356785526A85E41BBA68E81DFD96902">
    <w:name w:val="4356785526A85E41BBA68E81DFD96902"/>
    <w:rsid w:val="00C10558"/>
  </w:style>
  <w:style w:type="paragraph" w:customStyle="1" w:styleId="54595CE40796684FBE7A31F2625940B5">
    <w:name w:val="54595CE40796684FBE7A31F2625940B5"/>
    <w:rsid w:val="00C10558"/>
  </w:style>
  <w:style w:type="paragraph" w:customStyle="1" w:styleId="EA7C6C001F92B8449778DBEA1EE1CAD3">
    <w:name w:val="EA7C6C001F92B8449778DBEA1EE1CAD3"/>
    <w:rsid w:val="00C10558"/>
  </w:style>
  <w:style w:type="paragraph" w:customStyle="1" w:styleId="498015CD35458340A73AB2B3DE597BA2">
    <w:name w:val="498015CD35458340A73AB2B3DE597BA2"/>
    <w:rsid w:val="00C10558"/>
  </w:style>
  <w:style w:type="paragraph" w:customStyle="1" w:styleId="25AEC137A8138F4290F06CB24D8FCD92">
    <w:name w:val="25AEC137A8138F4290F06CB24D8FCD92"/>
    <w:rsid w:val="00C10558"/>
  </w:style>
  <w:style w:type="paragraph" w:customStyle="1" w:styleId="4E19FC135FE4AE4AB5FF6B7AD0E6C62D">
    <w:name w:val="4E19FC135FE4AE4AB5FF6B7AD0E6C62D"/>
    <w:rsid w:val="00C10558"/>
  </w:style>
  <w:style w:type="paragraph" w:customStyle="1" w:styleId="52CBE90DAEE9DD4F86C6F8F5E07B4AA3">
    <w:name w:val="52CBE90DAEE9DD4F86C6F8F5E07B4AA3"/>
    <w:rsid w:val="00C10558"/>
  </w:style>
  <w:style w:type="paragraph" w:customStyle="1" w:styleId="60234F44761B6E4388B83D91E93EF09F">
    <w:name w:val="60234F44761B6E4388B83D91E93EF09F"/>
    <w:rsid w:val="00C10558"/>
  </w:style>
  <w:style w:type="paragraph" w:customStyle="1" w:styleId="1767D7C2A22F0D4295C9E45A77C69F9C">
    <w:name w:val="1767D7C2A22F0D4295C9E45A77C69F9C"/>
    <w:rsid w:val="00C10558"/>
  </w:style>
  <w:style w:type="paragraph" w:customStyle="1" w:styleId="D9A3440AD007204DB543833B648DA46E">
    <w:name w:val="D9A3440AD007204DB543833B648DA46E"/>
    <w:rsid w:val="00C10558"/>
  </w:style>
  <w:style w:type="paragraph" w:customStyle="1" w:styleId="3C2686150839B84D99826D1ABD08E6E6">
    <w:name w:val="3C2686150839B84D99826D1ABD08E6E6"/>
    <w:rsid w:val="00C1055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5601A8617E7B48A9ABF222AA61AD4D">
    <w:name w:val="595601A8617E7B48A9ABF222AA61AD4D"/>
    <w:rsid w:val="00C10558"/>
  </w:style>
  <w:style w:type="paragraph" w:customStyle="1" w:styleId="D16BBEA3F968E340A2D9C22CCFDAF8A4">
    <w:name w:val="D16BBEA3F968E340A2D9C22CCFDAF8A4"/>
    <w:rsid w:val="00C10558"/>
  </w:style>
  <w:style w:type="paragraph" w:customStyle="1" w:styleId="E169D5EE19B4C34685BB877E824E9E50">
    <w:name w:val="E169D5EE19B4C34685BB877E824E9E50"/>
    <w:rsid w:val="00C10558"/>
  </w:style>
  <w:style w:type="paragraph" w:customStyle="1" w:styleId="29EC213C5A1C624BB314E2582706EA0F">
    <w:name w:val="29EC213C5A1C624BB314E2582706EA0F"/>
    <w:rsid w:val="00C10558"/>
  </w:style>
  <w:style w:type="paragraph" w:customStyle="1" w:styleId="B470C9D9826BFA45B3CBE080C99730BB">
    <w:name w:val="B470C9D9826BFA45B3CBE080C99730BB"/>
    <w:rsid w:val="00C10558"/>
  </w:style>
  <w:style w:type="paragraph" w:customStyle="1" w:styleId="88A40292F493EE438102CBB3770D36BA">
    <w:name w:val="88A40292F493EE438102CBB3770D36BA"/>
    <w:rsid w:val="00C10558"/>
  </w:style>
  <w:style w:type="paragraph" w:customStyle="1" w:styleId="BEEC10D5F653BE47BC5E641FD5A8C913">
    <w:name w:val="BEEC10D5F653BE47BC5E641FD5A8C913"/>
    <w:rsid w:val="00C10558"/>
  </w:style>
  <w:style w:type="paragraph" w:customStyle="1" w:styleId="9924017F7A00A447B1E86D2B82D9585B">
    <w:name w:val="9924017F7A00A447B1E86D2B82D9585B"/>
    <w:rsid w:val="00C10558"/>
  </w:style>
  <w:style w:type="paragraph" w:customStyle="1" w:styleId="0AB219F3363F67468FAE151DF704788D">
    <w:name w:val="0AB219F3363F67468FAE151DF704788D"/>
    <w:rsid w:val="00C10558"/>
  </w:style>
  <w:style w:type="paragraph" w:customStyle="1" w:styleId="552B66610587B34F864674745B8F42E2">
    <w:name w:val="552B66610587B34F864674745B8F42E2"/>
    <w:rsid w:val="00C10558"/>
  </w:style>
  <w:style w:type="paragraph" w:customStyle="1" w:styleId="4356785526A85E41BBA68E81DFD96902">
    <w:name w:val="4356785526A85E41BBA68E81DFD96902"/>
    <w:rsid w:val="00C10558"/>
  </w:style>
  <w:style w:type="paragraph" w:customStyle="1" w:styleId="54595CE40796684FBE7A31F2625940B5">
    <w:name w:val="54595CE40796684FBE7A31F2625940B5"/>
    <w:rsid w:val="00C10558"/>
  </w:style>
  <w:style w:type="paragraph" w:customStyle="1" w:styleId="EA7C6C001F92B8449778DBEA1EE1CAD3">
    <w:name w:val="EA7C6C001F92B8449778DBEA1EE1CAD3"/>
    <w:rsid w:val="00C10558"/>
  </w:style>
  <w:style w:type="paragraph" w:customStyle="1" w:styleId="498015CD35458340A73AB2B3DE597BA2">
    <w:name w:val="498015CD35458340A73AB2B3DE597BA2"/>
    <w:rsid w:val="00C10558"/>
  </w:style>
  <w:style w:type="paragraph" w:customStyle="1" w:styleId="25AEC137A8138F4290F06CB24D8FCD92">
    <w:name w:val="25AEC137A8138F4290F06CB24D8FCD92"/>
    <w:rsid w:val="00C10558"/>
  </w:style>
  <w:style w:type="paragraph" w:customStyle="1" w:styleId="4E19FC135FE4AE4AB5FF6B7AD0E6C62D">
    <w:name w:val="4E19FC135FE4AE4AB5FF6B7AD0E6C62D"/>
    <w:rsid w:val="00C10558"/>
  </w:style>
  <w:style w:type="paragraph" w:customStyle="1" w:styleId="52CBE90DAEE9DD4F86C6F8F5E07B4AA3">
    <w:name w:val="52CBE90DAEE9DD4F86C6F8F5E07B4AA3"/>
    <w:rsid w:val="00C10558"/>
  </w:style>
  <w:style w:type="paragraph" w:customStyle="1" w:styleId="60234F44761B6E4388B83D91E93EF09F">
    <w:name w:val="60234F44761B6E4388B83D91E93EF09F"/>
    <w:rsid w:val="00C10558"/>
  </w:style>
  <w:style w:type="paragraph" w:customStyle="1" w:styleId="1767D7C2A22F0D4295C9E45A77C69F9C">
    <w:name w:val="1767D7C2A22F0D4295C9E45A77C69F9C"/>
    <w:rsid w:val="00C10558"/>
  </w:style>
  <w:style w:type="paragraph" w:customStyle="1" w:styleId="D9A3440AD007204DB543833B648DA46E">
    <w:name w:val="D9A3440AD007204DB543833B648DA46E"/>
    <w:rsid w:val="00C10558"/>
  </w:style>
  <w:style w:type="paragraph" w:customStyle="1" w:styleId="3C2686150839B84D99826D1ABD08E6E6">
    <w:name w:val="3C2686150839B84D99826D1ABD08E6E6"/>
    <w:rsid w:val="00C105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52F6A-D0FC-F742-A9CF-A275F3D65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12313</Words>
  <Characters>70187</Characters>
  <Application>Microsoft Macintosh Word</Application>
  <DocSecurity>0</DocSecurity>
  <Lines>584</Lines>
  <Paragraphs>164</Paragraphs>
  <ScaleCrop>false</ScaleCrop>
  <Company/>
  <LinksUpToDate>false</LinksUpToDate>
  <CharactersWithSpaces>82336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Miller</dc:creator>
  <cp:keywords/>
  <dc:description/>
  <cp:lastModifiedBy>Katharine Miller</cp:lastModifiedBy>
  <cp:revision>2</cp:revision>
  <dcterms:created xsi:type="dcterms:W3CDTF">2016-06-13T04:59:00Z</dcterms:created>
  <dcterms:modified xsi:type="dcterms:W3CDTF">2016-06-13T04:59:00Z</dcterms:modified>
</cp:coreProperties>
</file>